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2B0C" w14:textId="252B86B1" w:rsidR="0000605A" w:rsidRPr="0099000E" w:rsidRDefault="0006168D">
      <w:pPr>
        <w:jc w:val="center"/>
        <w:rPr>
          <w:rFonts w:ascii="Arial" w:hAnsi="Arial" w:cs="Arial"/>
          <w:sz w:val="22"/>
          <w:szCs w:val="22"/>
        </w:rPr>
      </w:pPr>
      <w:r w:rsidRPr="0099000E">
        <w:rPr>
          <w:rFonts w:ascii="Arial" w:hAnsi="Arial" w:cs="Arial"/>
          <w:sz w:val="22"/>
          <w:szCs w:val="22"/>
        </w:rPr>
        <w:t>MT 08</w:t>
      </w:r>
      <w:r w:rsidR="00650331" w:rsidRPr="0099000E">
        <w:rPr>
          <w:rFonts w:ascii="Arial" w:hAnsi="Arial" w:cs="Arial"/>
          <w:sz w:val="22"/>
          <w:szCs w:val="22"/>
        </w:rPr>
        <w:t>5</w:t>
      </w:r>
      <w:r w:rsidR="004014D3" w:rsidRPr="0099000E">
        <w:rPr>
          <w:rFonts w:ascii="Arial" w:hAnsi="Arial" w:cs="Arial"/>
          <w:sz w:val="22"/>
          <w:szCs w:val="22"/>
        </w:rPr>
        <w:t xml:space="preserve"> </w:t>
      </w:r>
      <w:r w:rsidR="00650331" w:rsidRPr="0099000E">
        <w:rPr>
          <w:rFonts w:ascii="Arial" w:hAnsi="Arial" w:cs="Arial"/>
          <w:sz w:val="22"/>
          <w:szCs w:val="22"/>
        </w:rPr>
        <w:t>Basic Algebra</w:t>
      </w:r>
    </w:p>
    <w:p w14:paraId="0DC7632C" w14:textId="739E376F" w:rsidR="00C42EA4" w:rsidRPr="0099000E" w:rsidRDefault="00C42EA4">
      <w:pPr>
        <w:jc w:val="center"/>
        <w:rPr>
          <w:rFonts w:ascii="Arial" w:hAnsi="Arial" w:cs="Arial"/>
          <w:b/>
          <w:i/>
          <w:sz w:val="22"/>
          <w:szCs w:val="22"/>
        </w:rPr>
      </w:pPr>
      <w:r w:rsidRPr="0099000E">
        <w:rPr>
          <w:rFonts w:ascii="Arial" w:hAnsi="Arial" w:cs="Arial"/>
          <w:b/>
          <w:i/>
          <w:sz w:val="22"/>
          <w:szCs w:val="22"/>
        </w:rPr>
        <w:t>DONNELLY COLLEGE</w:t>
      </w:r>
    </w:p>
    <w:p w14:paraId="17C18853" w14:textId="3F4F2DB5" w:rsidR="00925D15" w:rsidRPr="0099000E" w:rsidRDefault="00925D15">
      <w:pPr>
        <w:jc w:val="center"/>
        <w:rPr>
          <w:rFonts w:ascii="Arial" w:hAnsi="Arial" w:cs="Arial"/>
          <w:b/>
          <w:i/>
          <w:sz w:val="22"/>
          <w:szCs w:val="22"/>
        </w:rPr>
      </w:pPr>
      <w:r w:rsidRPr="0099000E">
        <w:rPr>
          <w:rFonts w:ascii="Arial" w:hAnsi="Arial" w:cs="Arial"/>
          <w:b/>
          <w:i/>
          <w:sz w:val="22"/>
          <w:szCs w:val="22"/>
        </w:rPr>
        <w:t>Lansing Correctional Facility</w:t>
      </w:r>
    </w:p>
    <w:p w14:paraId="3534538B" w14:textId="76D130D0" w:rsidR="001A1682" w:rsidRPr="0099000E" w:rsidRDefault="005C775C" w:rsidP="001A1682">
      <w:pPr>
        <w:jc w:val="center"/>
        <w:outlineLvl w:val="0"/>
        <w:rPr>
          <w:rFonts w:ascii="Arial" w:hAnsi="Arial" w:cs="Arial"/>
          <w:b/>
          <w:i/>
          <w:sz w:val="22"/>
          <w:szCs w:val="22"/>
        </w:rPr>
      </w:pPr>
      <w:r>
        <w:rPr>
          <w:rFonts w:ascii="Arial" w:hAnsi="Arial" w:cs="Arial"/>
          <w:sz w:val="22"/>
          <w:szCs w:val="22"/>
        </w:rPr>
        <w:t>Term</w:t>
      </w:r>
    </w:p>
    <w:p w14:paraId="4BAE2898" w14:textId="311CA426" w:rsidR="001A1682" w:rsidRPr="0099000E" w:rsidRDefault="005C775C" w:rsidP="001A1682">
      <w:pPr>
        <w:jc w:val="center"/>
        <w:rPr>
          <w:rFonts w:ascii="Arial" w:hAnsi="Arial" w:cs="Arial"/>
          <w:sz w:val="22"/>
          <w:szCs w:val="22"/>
        </w:rPr>
      </w:pPr>
      <w:r>
        <w:rPr>
          <w:rFonts w:ascii="Arial" w:hAnsi="Arial" w:cs="Arial"/>
          <w:sz w:val="22"/>
          <w:szCs w:val="22"/>
        </w:rPr>
        <w:t>Day/Time</w:t>
      </w:r>
    </w:p>
    <w:p w14:paraId="17BBDB2B" w14:textId="77777777" w:rsidR="001A1682" w:rsidRPr="0099000E" w:rsidRDefault="001A1682" w:rsidP="001A1682">
      <w:pPr>
        <w:jc w:val="center"/>
        <w:rPr>
          <w:rFonts w:ascii="Arial" w:hAnsi="Arial" w:cs="Arial"/>
          <w:sz w:val="22"/>
          <w:szCs w:val="22"/>
        </w:rPr>
      </w:pPr>
      <w:r w:rsidRPr="0099000E">
        <w:rPr>
          <w:rFonts w:ascii="Arial" w:hAnsi="Arial" w:cs="Arial"/>
          <w:sz w:val="22"/>
          <w:szCs w:val="22"/>
        </w:rPr>
        <w:t>4 credit hours</w:t>
      </w:r>
    </w:p>
    <w:p w14:paraId="1CD3BAFE" w14:textId="77777777" w:rsidR="00D14FF1" w:rsidRPr="0099000E" w:rsidRDefault="00D14FF1" w:rsidP="00D14FF1">
      <w:pPr>
        <w:pBdr>
          <w:bottom w:val="single" w:sz="4" w:space="1" w:color="auto"/>
        </w:pBdr>
        <w:jc w:val="center"/>
        <w:rPr>
          <w:rFonts w:ascii="Arial" w:hAnsi="Arial" w:cs="Arial"/>
          <w:sz w:val="22"/>
          <w:szCs w:val="22"/>
        </w:rPr>
      </w:pPr>
    </w:p>
    <w:p w14:paraId="01B968DC" w14:textId="77777777" w:rsidR="0000605A" w:rsidRPr="0099000E" w:rsidRDefault="0000605A">
      <w:pPr>
        <w:rPr>
          <w:rFonts w:ascii="Arial" w:hAnsi="Arial" w:cs="Arial"/>
          <w:b/>
          <w:sz w:val="22"/>
          <w:szCs w:val="22"/>
        </w:rPr>
      </w:pPr>
    </w:p>
    <w:p w14:paraId="40F87772" w14:textId="77777777" w:rsidR="00C42EA4" w:rsidRPr="0099000E" w:rsidRDefault="00C42EA4" w:rsidP="00D14FF1">
      <w:pPr>
        <w:spacing w:before="120"/>
        <w:outlineLvl w:val="0"/>
        <w:rPr>
          <w:rFonts w:ascii="Arial" w:hAnsi="Arial" w:cs="Arial"/>
          <w:b/>
          <w:sz w:val="22"/>
          <w:szCs w:val="22"/>
        </w:rPr>
      </w:pPr>
      <w:r w:rsidRPr="0099000E">
        <w:rPr>
          <w:rFonts w:ascii="Arial" w:hAnsi="Arial" w:cs="Arial"/>
          <w:b/>
          <w:sz w:val="22"/>
          <w:szCs w:val="22"/>
        </w:rPr>
        <w:t>INSTRUCTOR INFORMATION:</w:t>
      </w:r>
    </w:p>
    <w:p w14:paraId="170B1AC0" w14:textId="32D21109" w:rsidR="001A1682" w:rsidRPr="0099000E" w:rsidRDefault="001A1682" w:rsidP="001A1682">
      <w:pPr>
        <w:rPr>
          <w:rFonts w:ascii="Arial" w:hAnsi="Arial" w:cs="Arial"/>
          <w:i/>
          <w:sz w:val="22"/>
          <w:szCs w:val="22"/>
        </w:rPr>
      </w:pPr>
      <w:r w:rsidRPr="0099000E">
        <w:rPr>
          <w:rFonts w:ascii="Arial" w:hAnsi="Arial" w:cs="Arial"/>
          <w:sz w:val="22"/>
          <w:szCs w:val="22"/>
        </w:rPr>
        <w:t xml:space="preserve">Name: </w:t>
      </w:r>
    </w:p>
    <w:p w14:paraId="200DE310" w14:textId="290C4DA8" w:rsidR="001A1682" w:rsidRPr="0099000E" w:rsidRDefault="001A1682" w:rsidP="001A1682">
      <w:pPr>
        <w:rPr>
          <w:rFonts w:ascii="Arial" w:hAnsi="Arial" w:cs="Arial"/>
          <w:i/>
          <w:sz w:val="22"/>
          <w:szCs w:val="22"/>
        </w:rPr>
      </w:pPr>
      <w:r w:rsidRPr="0099000E">
        <w:rPr>
          <w:rFonts w:ascii="Arial" w:hAnsi="Arial" w:cs="Arial"/>
          <w:sz w:val="22"/>
          <w:szCs w:val="22"/>
        </w:rPr>
        <w:t>Office:</w:t>
      </w:r>
    </w:p>
    <w:p w14:paraId="7910BF64" w14:textId="3FE447D5" w:rsidR="000E2ECA" w:rsidRPr="0099000E" w:rsidRDefault="000E2ECA" w:rsidP="000E2ECA">
      <w:pPr>
        <w:rPr>
          <w:rFonts w:ascii="Arial" w:hAnsi="Arial" w:cs="Arial"/>
          <w:i/>
          <w:sz w:val="22"/>
          <w:szCs w:val="22"/>
        </w:rPr>
      </w:pPr>
      <w:r w:rsidRPr="0099000E">
        <w:rPr>
          <w:rFonts w:ascii="Arial" w:hAnsi="Arial" w:cs="Arial"/>
          <w:sz w:val="22"/>
          <w:szCs w:val="22"/>
        </w:rPr>
        <w:t xml:space="preserve">Office hours: </w:t>
      </w:r>
    </w:p>
    <w:p w14:paraId="0719FBE8" w14:textId="05196BCB" w:rsidR="001A1682" w:rsidRPr="0099000E" w:rsidRDefault="001A1682" w:rsidP="001A1682">
      <w:pPr>
        <w:rPr>
          <w:rFonts w:ascii="Arial" w:hAnsi="Arial" w:cs="Arial"/>
          <w:i/>
          <w:sz w:val="22"/>
          <w:szCs w:val="22"/>
        </w:rPr>
      </w:pPr>
    </w:p>
    <w:p w14:paraId="0FE0B9F8" w14:textId="77777777" w:rsidR="00C42EA4" w:rsidRPr="0099000E" w:rsidRDefault="00C42EA4" w:rsidP="00362204">
      <w:pPr>
        <w:outlineLvl w:val="0"/>
        <w:rPr>
          <w:rFonts w:ascii="Arial" w:hAnsi="Arial" w:cs="Arial"/>
          <w:b/>
          <w:sz w:val="22"/>
          <w:szCs w:val="22"/>
        </w:rPr>
      </w:pPr>
      <w:r w:rsidRPr="0099000E">
        <w:rPr>
          <w:rFonts w:ascii="Arial" w:hAnsi="Arial" w:cs="Arial"/>
          <w:b/>
          <w:sz w:val="22"/>
          <w:szCs w:val="22"/>
        </w:rPr>
        <w:t>COURSE DESCRIPTION:</w:t>
      </w:r>
    </w:p>
    <w:p w14:paraId="3B4B0EC0" w14:textId="77777777" w:rsidR="00650331" w:rsidRPr="0099000E" w:rsidRDefault="00650331" w:rsidP="00650331">
      <w:pPr>
        <w:rPr>
          <w:rFonts w:ascii="Arial" w:hAnsi="Arial" w:cs="Arial"/>
          <w:sz w:val="22"/>
          <w:szCs w:val="22"/>
        </w:rPr>
      </w:pPr>
      <w:r w:rsidRPr="0099000E">
        <w:rPr>
          <w:rFonts w:ascii="Arial" w:hAnsi="Arial" w:cs="Arial"/>
          <w:sz w:val="22"/>
          <w:szCs w:val="22"/>
        </w:rPr>
        <w:t xml:space="preserve">This is a beginning course in algebra, designed to help students acquire a solid foundation in the basic skills of algebra. Topics include fundamentals of algebra, solutions of linear equations </w:t>
      </w:r>
      <w:r w:rsidRPr="0099000E">
        <w:rPr>
          <w:rFonts w:ascii="Arial" w:hAnsi="Arial" w:cs="Arial"/>
          <w:bCs/>
          <w:sz w:val="22"/>
          <w:szCs w:val="22"/>
        </w:rPr>
        <w:t>and inequalities</w:t>
      </w:r>
      <w:r w:rsidRPr="0099000E">
        <w:rPr>
          <w:rFonts w:ascii="Arial" w:hAnsi="Arial" w:cs="Arial"/>
          <w:sz w:val="22"/>
          <w:szCs w:val="22"/>
        </w:rPr>
        <w:t>, solving application problems, graphs of linear equations, systems of equations, operations with polynomials, factoring, rational expressions, radicals, and solving quadratic equations.  (This is a preparatory course and cannot be used to fulfill graduation requirements.)</w:t>
      </w:r>
    </w:p>
    <w:p w14:paraId="4981A34E" w14:textId="77777777" w:rsidR="00650331" w:rsidRPr="0099000E" w:rsidRDefault="00650331" w:rsidP="00650331">
      <w:pPr>
        <w:rPr>
          <w:rFonts w:ascii="Arial" w:hAnsi="Arial" w:cs="Arial"/>
          <w:sz w:val="22"/>
          <w:szCs w:val="22"/>
        </w:rPr>
      </w:pPr>
    </w:p>
    <w:p w14:paraId="0D62D316" w14:textId="77777777" w:rsidR="00650331" w:rsidRPr="0099000E" w:rsidRDefault="00650331" w:rsidP="00650331">
      <w:pPr>
        <w:rPr>
          <w:rFonts w:ascii="Arial" w:hAnsi="Arial" w:cs="Arial"/>
          <w:sz w:val="22"/>
          <w:szCs w:val="22"/>
        </w:rPr>
      </w:pPr>
      <w:r w:rsidRPr="0099000E">
        <w:rPr>
          <w:rFonts w:ascii="Arial" w:hAnsi="Arial" w:cs="Arial"/>
          <w:sz w:val="22"/>
          <w:szCs w:val="22"/>
        </w:rPr>
        <w:t>.</w:t>
      </w:r>
    </w:p>
    <w:p w14:paraId="2348AE1D" w14:textId="77777777" w:rsidR="00650331" w:rsidRPr="0099000E" w:rsidRDefault="00650331" w:rsidP="00650331">
      <w:pPr>
        <w:rPr>
          <w:rFonts w:ascii="Arial" w:hAnsi="Arial" w:cs="Arial"/>
          <w:b/>
          <w:bCs/>
          <w:sz w:val="22"/>
          <w:szCs w:val="22"/>
        </w:rPr>
      </w:pPr>
      <w:r w:rsidRPr="0099000E">
        <w:rPr>
          <w:rFonts w:ascii="Arial" w:hAnsi="Arial" w:cs="Arial"/>
          <w:b/>
          <w:bCs/>
          <w:sz w:val="22"/>
          <w:szCs w:val="22"/>
        </w:rPr>
        <w:t xml:space="preserve">PREREQUISITES:  </w:t>
      </w:r>
    </w:p>
    <w:p w14:paraId="364C4E13" w14:textId="77777777" w:rsidR="00650331" w:rsidRPr="0099000E" w:rsidRDefault="00650331" w:rsidP="00650331">
      <w:pPr>
        <w:rPr>
          <w:rFonts w:ascii="Arial" w:hAnsi="Arial" w:cs="Arial"/>
          <w:sz w:val="22"/>
          <w:szCs w:val="22"/>
        </w:rPr>
      </w:pPr>
      <w:r w:rsidRPr="0099000E">
        <w:rPr>
          <w:rFonts w:ascii="Arial" w:hAnsi="Arial" w:cs="Arial"/>
          <w:sz w:val="22"/>
          <w:szCs w:val="22"/>
        </w:rPr>
        <w:t>C or better in EN 080, and</w:t>
      </w:r>
      <w:r w:rsidR="001A1682" w:rsidRPr="0099000E">
        <w:rPr>
          <w:rFonts w:ascii="Arial" w:hAnsi="Arial" w:cs="Arial"/>
          <w:sz w:val="22"/>
          <w:szCs w:val="22"/>
        </w:rPr>
        <w:t>;</w:t>
      </w:r>
      <w:r w:rsidRPr="0099000E">
        <w:rPr>
          <w:rFonts w:ascii="Arial" w:hAnsi="Arial" w:cs="Arial"/>
          <w:sz w:val="22"/>
          <w:szCs w:val="22"/>
        </w:rPr>
        <w:t xml:space="preserve"> C or better in MT 080 Arithmetic or appropriate placement score, or permission of the mathematics instructor</w:t>
      </w:r>
    </w:p>
    <w:p w14:paraId="285C09F1" w14:textId="77777777" w:rsidR="002D0FCA" w:rsidRPr="0099000E" w:rsidRDefault="002D0FCA">
      <w:pPr>
        <w:rPr>
          <w:rFonts w:ascii="Arial" w:hAnsi="Arial" w:cs="Arial"/>
          <w:sz w:val="22"/>
          <w:szCs w:val="22"/>
        </w:rPr>
      </w:pPr>
    </w:p>
    <w:p w14:paraId="6DF630A0" w14:textId="77777777" w:rsidR="00417D6B" w:rsidRPr="0099000E" w:rsidRDefault="00417D6B">
      <w:pPr>
        <w:rPr>
          <w:rFonts w:ascii="Arial" w:hAnsi="Arial" w:cs="Arial"/>
          <w:sz w:val="22"/>
          <w:szCs w:val="22"/>
        </w:rPr>
      </w:pPr>
    </w:p>
    <w:p w14:paraId="18B44E4F" w14:textId="77777777" w:rsidR="00C42EA4" w:rsidRPr="0099000E" w:rsidRDefault="00C42EA4" w:rsidP="00362204">
      <w:pPr>
        <w:outlineLvl w:val="0"/>
        <w:rPr>
          <w:rFonts w:ascii="Arial" w:hAnsi="Arial" w:cs="Arial"/>
          <w:b/>
          <w:sz w:val="22"/>
          <w:szCs w:val="22"/>
        </w:rPr>
      </w:pPr>
      <w:r w:rsidRPr="0099000E">
        <w:rPr>
          <w:rFonts w:ascii="Arial" w:hAnsi="Arial" w:cs="Arial"/>
          <w:b/>
          <w:sz w:val="22"/>
          <w:szCs w:val="22"/>
        </w:rPr>
        <w:t>REQUIRED TEXTBOOK &amp; SUPPLIES:</w:t>
      </w:r>
    </w:p>
    <w:p w14:paraId="2EEBB7A2" w14:textId="77777777" w:rsidR="00084E9D" w:rsidRPr="00084E9D" w:rsidRDefault="00084E9D" w:rsidP="00084E9D">
      <w:pPr>
        <w:pStyle w:val="ListParagraph"/>
        <w:numPr>
          <w:ilvl w:val="0"/>
          <w:numId w:val="13"/>
        </w:numPr>
        <w:outlineLvl w:val="0"/>
        <w:rPr>
          <w:rFonts w:ascii="Arial" w:hAnsi="Arial" w:cs="Arial"/>
          <w:sz w:val="22"/>
          <w:szCs w:val="22"/>
          <w:u w:val="single"/>
        </w:rPr>
      </w:pPr>
      <w:r w:rsidRPr="00084E9D">
        <w:rPr>
          <w:rFonts w:ascii="Arial" w:hAnsi="Arial" w:cs="Arial"/>
          <w:sz w:val="22"/>
          <w:szCs w:val="22"/>
          <w:u w:val="single"/>
        </w:rPr>
        <w:t>Introductory Algebra 9</w:t>
      </w:r>
      <w:r w:rsidRPr="00084E9D">
        <w:rPr>
          <w:rFonts w:ascii="Arial" w:hAnsi="Arial" w:cs="Arial"/>
          <w:sz w:val="22"/>
          <w:szCs w:val="22"/>
          <w:u w:val="single"/>
          <w:vertAlign w:val="superscript"/>
        </w:rPr>
        <w:t>th</w:t>
      </w:r>
      <w:r w:rsidRPr="00084E9D">
        <w:rPr>
          <w:rFonts w:ascii="Arial" w:hAnsi="Arial" w:cs="Arial"/>
          <w:sz w:val="22"/>
          <w:szCs w:val="22"/>
          <w:u w:val="single"/>
        </w:rPr>
        <w:t xml:space="preserve"> edition. </w:t>
      </w:r>
      <w:proofErr w:type="spellStart"/>
      <w:r w:rsidRPr="00084E9D">
        <w:rPr>
          <w:rFonts w:ascii="Arial" w:hAnsi="Arial" w:cs="Arial"/>
          <w:sz w:val="22"/>
          <w:szCs w:val="22"/>
          <w:u w:val="single"/>
        </w:rPr>
        <w:t>Lial</w:t>
      </w:r>
      <w:proofErr w:type="spellEnd"/>
      <w:r w:rsidRPr="00084E9D">
        <w:rPr>
          <w:rFonts w:ascii="Arial" w:hAnsi="Arial" w:cs="Arial"/>
          <w:sz w:val="22"/>
          <w:szCs w:val="22"/>
          <w:u w:val="single"/>
        </w:rPr>
        <w:t>, Hornsby, and McGinnis.  Pearson 2010.  ISBN (0-321-55713-1)</w:t>
      </w:r>
    </w:p>
    <w:p w14:paraId="4BCC3997" w14:textId="2EBE60F5" w:rsidR="00417D6B" w:rsidRPr="0099000E" w:rsidRDefault="00C26F27" w:rsidP="00417D6B">
      <w:pPr>
        <w:numPr>
          <w:ilvl w:val="0"/>
          <w:numId w:val="13"/>
        </w:numPr>
        <w:outlineLvl w:val="0"/>
        <w:rPr>
          <w:rFonts w:ascii="Arial" w:hAnsi="Arial" w:cs="Arial"/>
          <w:sz w:val="22"/>
          <w:szCs w:val="22"/>
        </w:rPr>
      </w:pPr>
      <w:r w:rsidRPr="0099000E">
        <w:rPr>
          <w:rFonts w:ascii="Arial" w:hAnsi="Arial" w:cs="Arial"/>
          <w:sz w:val="22"/>
          <w:szCs w:val="22"/>
        </w:rPr>
        <w:t>C</w:t>
      </w:r>
      <w:r w:rsidR="00417D6B" w:rsidRPr="0099000E">
        <w:rPr>
          <w:rFonts w:ascii="Arial" w:hAnsi="Arial" w:cs="Arial"/>
          <w:sz w:val="22"/>
          <w:szCs w:val="22"/>
        </w:rPr>
        <w:t xml:space="preserve">alculators </w:t>
      </w:r>
    </w:p>
    <w:p w14:paraId="74CA2D4B" w14:textId="77777777" w:rsidR="00B6240F" w:rsidRPr="0099000E" w:rsidRDefault="00B6240F" w:rsidP="00362204">
      <w:pPr>
        <w:outlineLvl w:val="0"/>
        <w:rPr>
          <w:rFonts w:ascii="Arial" w:hAnsi="Arial" w:cs="Arial"/>
          <w:b/>
          <w:sz w:val="22"/>
          <w:szCs w:val="22"/>
        </w:rPr>
      </w:pPr>
    </w:p>
    <w:p w14:paraId="0B38957A" w14:textId="77777777" w:rsidR="00417D6B" w:rsidRPr="0099000E" w:rsidRDefault="00417D6B" w:rsidP="00362204">
      <w:pPr>
        <w:outlineLvl w:val="0"/>
        <w:rPr>
          <w:rFonts w:ascii="Arial" w:hAnsi="Arial" w:cs="Arial"/>
          <w:b/>
          <w:sz w:val="22"/>
          <w:szCs w:val="22"/>
        </w:rPr>
      </w:pPr>
    </w:p>
    <w:p w14:paraId="14CB2D49" w14:textId="77777777" w:rsidR="00B6240F" w:rsidRPr="0099000E" w:rsidRDefault="00B6240F" w:rsidP="00362204">
      <w:pPr>
        <w:outlineLvl w:val="0"/>
        <w:rPr>
          <w:rFonts w:ascii="Arial" w:hAnsi="Arial" w:cs="Arial"/>
          <w:b/>
          <w:sz w:val="22"/>
          <w:szCs w:val="22"/>
        </w:rPr>
      </w:pPr>
      <w:r w:rsidRPr="0099000E">
        <w:rPr>
          <w:rFonts w:ascii="Arial" w:hAnsi="Arial" w:cs="Arial"/>
          <w:b/>
          <w:sz w:val="22"/>
          <w:szCs w:val="22"/>
        </w:rPr>
        <w:t xml:space="preserve">PHILOSOPHY OF GENERAL EDUCATION: </w:t>
      </w:r>
    </w:p>
    <w:p w14:paraId="5194F354" w14:textId="77777777" w:rsidR="004B13BF" w:rsidRPr="0099000E" w:rsidRDefault="00FB6F54" w:rsidP="004B13BF">
      <w:pPr>
        <w:rPr>
          <w:rFonts w:ascii="Arial" w:hAnsi="Arial" w:cs="Arial"/>
          <w:sz w:val="22"/>
          <w:szCs w:val="22"/>
        </w:rPr>
      </w:pPr>
      <w:r w:rsidRPr="0099000E">
        <w:rPr>
          <w:rFonts w:ascii="Arial" w:hAnsi="Arial" w:cs="Arial"/>
          <w:sz w:val="22"/>
          <w:szCs w:val="22"/>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B13BF" w:rsidRPr="0099000E">
        <w:rPr>
          <w:rFonts w:ascii="Arial" w:hAnsi="Arial" w:cs="Arial"/>
          <w:sz w:val="22"/>
          <w:szCs w:val="22"/>
        </w:rPr>
        <w:t xml:space="preserve">.  </w:t>
      </w:r>
    </w:p>
    <w:p w14:paraId="5A47C4FE" w14:textId="77777777" w:rsidR="001A1682" w:rsidRPr="0099000E" w:rsidRDefault="001A1682" w:rsidP="004B13BF">
      <w:pPr>
        <w:rPr>
          <w:rFonts w:ascii="Arial" w:hAnsi="Arial" w:cs="Arial"/>
          <w:sz w:val="22"/>
          <w:szCs w:val="22"/>
        </w:rPr>
      </w:pPr>
    </w:p>
    <w:p w14:paraId="0E5D1832" w14:textId="77777777" w:rsidR="001A1682" w:rsidRPr="0099000E" w:rsidRDefault="001A1682" w:rsidP="004B13BF">
      <w:pPr>
        <w:rPr>
          <w:rFonts w:ascii="Arial" w:hAnsi="Arial" w:cs="Arial"/>
          <w:sz w:val="22"/>
          <w:szCs w:val="22"/>
        </w:rPr>
      </w:pPr>
    </w:p>
    <w:p w14:paraId="2475FA6D" w14:textId="77777777" w:rsidR="00146C84" w:rsidRPr="0099000E" w:rsidRDefault="00E644DF" w:rsidP="004B13BF">
      <w:pPr>
        <w:rPr>
          <w:rFonts w:ascii="Arial" w:hAnsi="Arial" w:cs="Arial"/>
          <w:b/>
          <w:sz w:val="22"/>
          <w:szCs w:val="22"/>
        </w:rPr>
      </w:pPr>
      <w:r w:rsidRPr="0099000E">
        <w:rPr>
          <w:rFonts w:ascii="Arial" w:hAnsi="Arial" w:cs="Arial"/>
          <w:b/>
          <w:sz w:val="22"/>
          <w:szCs w:val="22"/>
        </w:rPr>
        <w:t xml:space="preserve">DONNELLY </w:t>
      </w:r>
      <w:r w:rsidR="00B12BC6" w:rsidRPr="0099000E">
        <w:rPr>
          <w:rFonts w:ascii="Arial" w:hAnsi="Arial" w:cs="Arial"/>
          <w:b/>
          <w:sz w:val="22"/>
          <w:szCs w:val="22"/>
        </w:rPr>
        <w:t>COLLEGE LEARNING OUTCOMES</w:t>
      </w:r>
      <w:r w:rsidR="00146C84" w:rsidRPr="0099000E">
        <w:rPr>
          <w:rFonts w:ascii="Arial" w:hAnsi="Arial" w:cs="Arial"/>
          <w:b/>
          <w:sz w:val="22"/>
          <w:szCs w:val="22"/>
        </w:rPr>
        <w:t>:</w:t>
      </w:r>
    </w:p>
    <w:p w14:paraId="5D14ED48" w14:textId="77777777" w:rsidR="00FF2B00" w:rsidRPr="0099000E" w:rsidRDefault="00FF2B00" w:rsidP="00362204">
      <w:pPr>
        <w:outlineLvl w:val="0"/>
        <w:rPr>
          <w:rFonts w:ascii="Arial" w:hAnsi="Arial" w:cs="Arial"/>
          <w:sz w:val="22"/>
          <w:szCs w:val="22"/>
        </w:rPr>
      </w:pPr>
    </w:p>
    <w:p w14:paraId="06DFBA27" w14:textId="77777777" w:rsidR="00146C84" w:rsidRPr="0099000E" w:rsidRDefault="006E624A" w:rsidP="000F7259">
      <w:pPr>
        <w:numPr>
          <w:ilvl w:val="0"/>
          <w:numId w:val="6"/>
        </w:numPr>
        <w:rPr>
          <w:rFonts w:ascii="Arial" w:hAnsi="Arial" w:cs="Arial"/>
          <w:bCs/>
          <w:color w:val="000000"/>
          <w:sz w:val="22"/>
          <w:szCs w:val="22"/>
        </w:rPr>
      </w:pPr>
      <w:r w:rsidRPr="0099000E">
        <w:rPr>
          <w:rFonts w:ascii="Arial" w:hAnsi="Arial" w:cs="Arial"/>
          <w:b/>
          <w:bCs/>
          <w:color w:val="000000"/>
          <w:sz w:val="22"/>
          <w:szCs w:val="22"/>
        </w:rPr>
        <w:t xml:space="preserve">Communication Skills: </w:t>
      </w:r>
      <w:r w:rsidRPr="0099000E">
        <w:rPr>
          <w:rFonts w:ascii="Arial" w:hAnsi="Arial" w:cs="Arial"/>
          <w:bCs/>
          <w:color w:val="000000"/>
          <w:sz w:val="22"/>
          <w:szCs w:val="22"/>
        </w:rPr>
        <w:t xml:space="preserve">Students will </w:t>
      </w:r>
      <w:r w:rsidR="00146C84" w:rsidRPr="0099000E">
        <w:rPr>
          <w:rFonts w:ascii="Arial" w:hAnsi="Arial" w:cs="Arial"/>
          <w:bCs/>
          <w:color w:val="000000"/>
          <w:sz w:val="22"/>
          <w:szCs w:val="22"/>
        </w:rPr>
        <w:t>communicate effectively in writing and speaking.</w:t>
      </w:r>
    </w:p>
    <w:p w14:paraId="4FF51939" w14:textId="77777777" w:rsidR="006E624A" w:rsidRPr="0099000E" w:rsidRDefault="006E624A" w:rsidP="000F7259">
      <w:pPr>
        <w:numPr>
          <w:ilvl w:val="0"/>
          <w:numId w:val="6"/>
        </w:numPr>
        <w:rPr>
          <w:rFonts w:ascii="Arial" w:hAnsi="Arial" w:cs="Arial"/>
          <w:bCs/>
          <w:color w:val="000000"/>
          <w:sz w:val="22"/>
          <w:szCs w:val="22"/>
        </w:rPr>
      </w:pPr>
      <w:r w:rsidRPr="0099000E">
        <w:rPr>
          <w:rFonts w:ascii="Arial" w:hAnsi="Arial" w:cs="Arial"/>
          <w:b/>
          <w:bCs/>
          <w:color w:val="000000"/>
          <w:sz w:val="22"/>
          <w:szCs w:val="22"/>
        </w:rPr>
        <w:t xml:space="preserve">Technology and Information Literacy Skills: </w:t>
      </w:r>
      <w:r w:rsidRPr="0099000E">
        <w:rPr>
          <w:rFonts w:ascii="Arial" w:hAnsi="Arial" w:cs="Arial"/>
          <w:bCs/>
          <w:color w:val="000000"/>
          <w:sz w:val="22"/>
          <w:szCs w:val="22"/>
        </w:rPr>
        <w:t xml:space="preserve">Students will demonstrate proficiency in </w:t>
      </w:r>
      <w:r w:rsidR="00146C84" w:rsidRPr="0099000E">
        <w:rPr>
          <w:rFonts w:ascii="Arial" w:hAnsi="Arial" w:cs="Arial"/>
          <w:bCs/>
          <w:color w:val="000000"/>
          <w:sz w:val="22"/>
          <w:szCs w:val="22"/>
        </w:rPr>
        <w:t>information literacy skills.</w:t>
      </w:r>
    </w:p>
    <w:p w14:paraId="08D57C3F" w14:textId="77777777" w:rsidR="006E624A" w:rsidRPr="0099000E" w:rsidRDefault="006E624A" w:rsidP="000F7259">
      <w:pPr>
        <w:numPr>
          <w:ilvl w:val="0"/>
          <w:numId w:val="6"/>
        </w:numPr>
        <w:rPr>
          <w:rFonts w:ascii="Arial" w:hAnsi="Arial" w:cs="Arial"/>
          <w:bCs/>
          <w:color w:val="000000"/>
          <w:sz w:val="22"/>
          <w:szCs w:val="22"/>
        </w:rPr>
      </w:pPr>
      <w:r w:rsidRPr="0099000E">
        <w:rPr>
          <w:rFonts w:ascii="Arial" w:hAnsi="Arial" w:cs="Arial"/>
          <w:b/>
          <w:bCs/>
          <w:color w:val="000000"/>
          <w:sz w:val="22"/>
          <w:szCs w:val="22"/>
        </w:rPr>
        <w:t>Symbolic Problem Solving:</w:t>
      </w:r>
      <w:r w:rsidR="001A1682" w:rsidRPr="0099000E">
        <w:rPr>
          <w:rFonts w:ascii="Arial" w:hAnsi="Arial" w:cs="Arial"/>
          <w:b/>
          <w:bCs/>
          <w:color w:val="000000"/>
          <w:sz w:val="22"/>
          <w:szCs w:val="22"/>
        </w:rPr>
        <w:t xml:space="preserve"> </w:t>
      </w:r>
      <w:r w:rsidR="00D53B42" w:rsidRPr="0099000E">
        <w:rPr>
          <w:rFonts w:ascii="Arial" w:hAnsi="Arial" w:cs="Arial"/>
          <w:bCs/>
          <w:color w:val="000000"/>
          <w:sz w:val="22"/>
          <w:szCs w:val="22"/>
        </w:rPr>
        <w:t>Students will demonstrate competency in qualitative and quantitative problem solving.</w:t>
      </w:r>
      <w:r w:rsidR="00D53B42" w:rsidRPr="0099000E">
        <w:rPr>
          <w:rFonts w:ascii="Arial" w:hAnsi="Arial" w:cs="Arial"/>
          <w:bCs/>
          <w:color w:val="000000"/>
          <w:sz w:val="22"/>
          <w:szCs w:val="22"/>
        </w:rPr>
        <w:tab/>
      </w:r>
    </w:p>
    <w:p w14:paraId="010C3CE1" w14:textId="77777777" w:rsidR="006F17B7" w:rsidRPr="0099000E" w:rsidRDefault="006E624A" w:rsidP="006F17B7">
      <w:pPr>
        <w:numPr>
          <w:ilvl w:val="0"/>
          <w:numId w:val="6"/>
        </w:numPr>
        <w:rPr>
          <w:rFonts w:ascii="Arial" w:hAnsi="Arial" w:cs="Arial"/>
          <w:bCs/>
          <w:color w:val="000000"/>
          <w:sz w:val="22"/>
          <w:szCs w:val="22"/>
        </w:rPr>
      </w:pPr>
      <w:r w:rsidRPr="0099000E">
        <w:rPr>
          <w:rFonts w:ascii="Arial" w:hAnsi="Arial" w:cs="Arial"/>
          <w:b/>
          <w:bCs/>
          <w:color w:val="000000"/>
          <w:sz w:val="22"/>
          <w:szCs w:val="22"/>
        </w:rPr>
        <w:t xml:space="preserve">Analytical Thinking: </w:t>
      </w:r>
      <w:r w:rsidRPr="0099000E">
        <w:rPr>
          <w:rFonts w:ascii="Arial" w:hAnsi="Arial" w:cs="Arial"/>
          <w:bCs/>
          <w:color w:val="000000"/>
          <w:sz w:val="22"/>
          <w:szCs w:val="22"/>
        </w:rPr>
        <w:t>Students will employ reflective thinking to evaluate diverse ideas in the search for truth.</w:t>
      </w:r>
    </w:p>
    <w:p w14:paraId="4D883BDC" w14:textId="77777777" w:rsidR="006F17B7" w:rsidRPr="0099000E" w:rsidRDefault="006E624A" w:rsidP="00D53B42">
      <w:pPr>
        <w:numPr>
          <w:ilvl w:val="0"/>
          <w:numId w:val="6"/>
        </w:numPr>
        <w:rPr>
          <w:rFonts w:ascii="Arial" w:hAnsi="Arial" w:cs="Arial"/>
          <w:bCs/>
          <w:color w:val="000000"/>
          <w:sz w:val="22"/>
          <w:szCs w:val="22"/>
        </w:rPr>
      </w:pPr>
      <w:r w:rsidRPr="0099000E">
        <w:rPr>
          <w:rFonts w:ascii="Arial" w:hAnsi="Arial" w:cs="Arial"/>
          <w:b/>
          <w:bCs/>
          <w:color w:val="000000"/>
          <w:sz w:val="22"/>
          <w:szCs w:val="22"/>
        </w:rPr>
        <w:t>Personal and Interpersonal Skills:</w:t>
      </w:r>
      <w:r w:rsidR="001A1682" w:rsidRPr="0099000E">
        <w:rPr>
          <w:rFonts w:ascii="Arial" w:hAnsi="Arial" w:cs="Arial"/>
          <w:b/>
          <w:bCs/>
          <w:color w:val="000000"/>
          <w:sz w:val="22"/>
          <w:szCs w:val="22"/>
        </w:rPr>
        <w:t xml:space="preserve"> </w:t>
      </w:r>
      <w:r w:rsidR="00D53B42" w:rsidRPr="0099000E">
        <w:rPr>
          <w:rFonts w:ascii="Arial" w:hAnsi="Arial" w:cs="Arial"/>
          <w:bCs/>
          <w:color w:val="000000"/>
          <w:sz w:val="22"/>
          <w:szCs w:val="22"/>
        </w:rPr>
        <w:t>Students will develop an understanding across cultural differences locally, nationally, and internationally.</w:t>
      </w:r>
    </w:p>
    <w:p w14:paraId="7E6D42A2" w14:textId="77777777" w:rsidR="006E624A" w:rsidRPr="0099000E" w:rsidRDefault="006E624A" w:rsidP="000F7259">
      <w:pPr>
        <w:numPr>
          <w:ilvl w:val="0"/>
          <w:numId w:val="6"/>
        </w:numPr>
        <w:rPr>
          <w:rFonts w:ascii="Arial" w:hAnsi="Arial" w:cs="Arial"/>
          <w:color w:val="000000"/>
          <w:sz w:val="22"/>
          <w:szCs w:val="22"/>
        </w:rPr>
      </w:pPr>
      <w:r w:rsidRPr="0099000E">
        <w:rPr>
          <w:rFonts w:ascii="Arial" w:hAnsi="Arial" w:cs="Arial"/>
          <w:b/>
          <w:bCs/>
          <w:color w:val="000000"/>
          <w:sz w:val="22"/>
          <w:szCs w:val="22"/>
        </w:rPr>
        <w:t xml:space="preserve">Academic Inquiry: </w:t>
      </w:r>
      <w:r w:rsidRPr="0099000E">
        <w:rPr>
          <w:rFonts w:ascii="Arial" w:hAnsi="Arial" w:cs="Arial"/>
          <w:bCs/>
          <w:color w:val="000000"/>
          <w:sz w:val="22"/>
          <w:szCs w:val="22"/>
        </w:rPr>
        <w:t xml:space="preserve">Students will </w:t>
      </w:r>
      <w:r w:rsidR="006F17B7" w:rsidRPr="0099000E">
        <w:rPr>
          <w:rFonts w:ascii="Arial" w:hAnsi="Arial" w:cs="Arial"/>
          <w:bCs/>
          <w:color w:val="000000"/>
          <w:sz w:val="22"/>
          <w:szCs w:val="22"/>
        </w:rPr>
        <w:t>engage independently and effectively in lifelong learning.</w:t>
      </w:r>
    </w:p>
    <w:p w14:paraId="40A232BE" w14:textId="77777777" w:rsidR="006E624A" w:rsidRPr="0099000E" w:rsidRDefault="006E624A" w:rsidP="000F7259">
      <w:pPr>
        <w:numPr>
          <w:ilvl w:val="0"/>
          <w:numId w:val="6"/>
        </w:numPr>
        <w:outlineLvl w:val="0"/>
        <w:rPr>
          <w:rFonts w:ascii="Arial" w:hAnsi="Arial" w:cs="Arial"/>
          <w:sz w:val="22"/>
          <w:szCs w:val="22"/>
        </w:rPr>
      </w:pPr>
      <w:r w:rsidRPr="0099000E">
        <w:rPr>
          <w:rFonts w:ascii="Arial" w:hAnsi="Arial" w:cs="Arial"/>
          <w:b/>
          <w:bCs/>
          <w:color w:val="000000"/>
          <w:sz w:val="22"/>
          <w:szCs w:val="22"/>
        </w:rPr>
        <w:t xml:space="preserve">Values: </w:t>
      </w:r>
      <w:r w:rsidR="006F17B7" w:rsidRPr="0099000E">
        <w:rPr>
          <w:rFonts w:ascii="Arial" w:hAnsi="Arial" w:cs="Arial"/>
          <w:bCs/>
          <w:color w:val="000000"/>
          <w:sz w:val="22"/>
          <w:szCs w:val="22"/>
        </w:rPr>
        <w:t>S</w:t>
      </w:r>
      <w:r w:rsidRPr="0099000E">
        <w:rPr>
          <w:rFonts w:ascii="Arial" w:hAnsi="Arial" w:cs="Arial"/>
          <w:bCs/>
          <w:color w:val="000000"/>
          <w:sz w:val="22"/>
          <w:szCs w:val="22"/>
        </w:rPr>
        <w:t xml:space="preserve">tudents will </w:t>
      </w:r>
      <w:r w:rsidR="00B12BC6" w:rsidRPr="0099000E">
        <w:rPr>
          <w:rFonts w:ascii="Arial" w:hAnsi="Arial" w:cs="Arial"/>
          <w:bCs/>
          <w:color w:val="000000"/>
          <w:sz w:val="22"/>
          <w:szCs w:val="22"/>
        </w:rPr>
        <w:t>demonstrate</w:t>
      </w:r>
      <w:r w:rsidR="001A1682" w:rsidRPr="0099000E">
        <w:rPr>
          <w:rFonts w:ascii="Arial" w:hAnsi="Arial" w:cs="Arial"/>
          <w:bCs/>
          <w:color w:val="000000"/>
          <w:sz w:val="22"/>
          <w:szCs w:val="22"/>
        </w:rPr>
        <w:t xml:space="preserve"> </w:t>
      </w:r>
      <w:r w:rsidR="006F17B7" w:rsidRPr="0099000E">
        <w:rPr>
          <w:rFonts w:ascii="Arial" w:hAnsi="Arial" w:cs="Arial"/>
          <w:bCs/>
          <w:color w:val="000000"/>
          <w:sz w:val="22"/>
          <w:szCs w:val="22"/>
        </w:rPr>
        <w:t>moral and ethical behavior in keeping with our Catholic identity.</w:t>
      </w:r>
    </w:p>
    <w:p w14:paraId="29818076" w14:textId="77777777" w:rsidR="006E624A" w:rsidRPr="0099000E" w:rsidRDefault="006E624A" w:rsidP="006E624A">
      <w:pPr>
        <w:outlineLvl w:val="0"/>
        <w:rPr>
          <w:rFonts w:ascii="Arial" w:hAnsi="Arial" w:cs="Arial"/>
          <w:sz w:val="22"/>
          <w:szCs w:val="22"/>
        </w:rPr>
      </w:pPr>
    </w:p>
    <w:p w14:paraId="6829F5BF" w14:textId="77777777" w:rsidR="002D5E34" w:rsidRPr="0099000E" w:rsidRDefault="002D5E34">
      <w:pPr>
        <w:rPr>
          <w:rFonts w:ascii="Arial" w:hAnsi="Arial" w:cs="Arial"/>
          <w:sz w:val="22"/>
          <w:szCs w:val="22"/>
        </w:rPr>
      </w:pPr>
    </w:p>
    <w:p w14:paraId="2CC59A26" w14:textId="77777777" w:rsidR="002A780D" w:rsidRPr="0099000E" w:rsidRDefault="00417D6B" w:rsidP="00362204">
      <w:pPr>
        <w:outlineLvl w:val="0"/>
        <w:rPr>
          <w:rFonts w:ascii="Arial" w:hAnsi="Arial" w:cs="Arial"/>
          <w:b/>
          <w:sz w:val="22"/>
          <w:szCs w:val="22"/>
        </w:rPr>
      </w:pPr>
      <w:r w:rsidRPr="0099000E">
        <w:rPr>
          <w:rFonts w:ascii="Arial" w:hAnsi="Arial" w:cs="Arial"/>
          <w:b/>
          <w:sz w:val="22"/>
          <w:szCs w:val="22"/>
        </w:rPr>
        <w:t xml:space="preserve">LIBERAL ARTS AND SCIENCES </w:t>
      </w:r>
      <w:r w:rsidR="002A780D" w:rsidRPr="0099000E">
        <w:rPr>
          <w:rFonts w:ascii="Arial" w:hAnsi="Arial" w:cs="Arial"/>
          <w:b/>
          <w:sz w:val="22"/>
          <w:szCs w:val="22"/>
        </w:rPr>
        <w:t xml:space="preserve">PROGRAM </w:t>
      </w:r>
      <w:r w:rsidR="00B12BC6" w:rsidRPr="0099000E">
        <w:rPr>
          <w:rFonts w:ascii="Arial" w:hAnsi="Arial" w:cs="Arial"/>
          <w:b/>
          <w:sz w:val="22"/>
          <w:szCs w:val="22"/>
        </w:rPr>
        <w:t>LEARNING OUTCOMES</w:t>
      </w:r>
      <w:r w:rsidR="002A780D" w:rsidRPr="0099000E">
        <w:rPr>
          <w:rFonts w:ascii="Arial" w:hAnsi="Arial" w:cs="Arial"/>
          <w:b/>
          <w:sz w:val="22"/>
          <w:szCs w:val="22"/>
        </w:rPr>
        <w:t>:</w:t>
      </w:r>
    </w:p>
    <w:p w14:paraId="33B75DA7" w14:textId="77777777" w:rsidR="00244535" w:rsidRPr="0099000E" w:rsidRDefault="00244535" w:rsidP="00362204">
      <w:pPr>
        <w:outlineLvl w:val="0"/>
        <w:rPr>
          <w:rFonts w:ascii="Arial" w:hAnsi="Arial" w:cs="Arial"/>
          <w:b/>
          <w:sz w:val="22"/>
          <w:szCs w:val="22"/>
        </w:rPr>
      </w:pPr>
    </w:p>
    <w:p w14:paraId="1C908BD6" w14:textId="77777777" w:rsidR="00244535" w:rsidRPr="0099000E" w:rsidRDefault="00417D6B" w:rsidP="00244535">
      <w:pPr>
        <w:pStyle w:val="NormalWeb"/>
        <w:spacing w:before="0" w:beforeAutospacing="0" w:after="0" w:afterAutospacing="0"/>
        <w:rPr>
          <w:rFonts w:ascii="Arial" w:hAnsi="Arial" w:cs="Arial"/>
          <w:sz w:val="22"/>
          <w:szCs w:val="22"/>
        </w:rPr>
      </w:pPr>
      <w:r w:rsidRPr="0099000E">
        <w:rPr>
          <w:rFonts w:ascii="Arial" w:hAnsi="Arial" w:cs="Arial"/>
          <w:sz w:val="22"/>
          <w:szCs w:val="22"/>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Associate of Arts in Liberal Arts degree, the graduate should be able to demonstrate: </w:t>
      </w:r>
    </w:p>
    <w:p w14:paraId="7051651C" w14:textId="77777777" w:rsidR="00244535" w:rsidRPr="0099000E" w:rsidRDefault="00244535" w:rsidP="00244535">
      <w:pPr>
        <w:pStyle w:val="NormalWeb"/>
        <w:spacing w:before="0" w:beforeAutospacing="0" w:after="0" w:afterAutospacing="0"/>
        <w:rPr>
          <w:rFonts w:ascii="Arial" w:hAnsi="Arial" w:cs="Arial"/>
          <w:sz w:val="22"/>
          <w:szCs w:val="22"/>
        </w:rPr>
      </w:pPr>
    </w:p>
    <w:p w14:paraId="7DA0D13D" w14:textId="77777777" w:rsidR="00417D6B" w:rsidRPr="0099000E" w:rsidRDefault="00417D6B" w:rsidP="00244535">
      <w:pPr>
        <w:pStyle w:val="NormalWeb"/>
        <w:spacing w:before="0" w:beforeAutospacing="0" w:after="0" w:afterAutospacing="0"/>
        <w:ind w:left="360"/>
        <w:rPr>
          <w:rFonts w:ascii="Arial" w:hAnsi="Arial" w:cs="Arial"/>
          <w:sz w:val="22"/>
          <w:szCs w:val="22"/>
        </w:rPr>
      </w:pPr>
      <w:r w:rsidRPr="0099000E">
        <w:rPr>
          <w:rFonts w:ascii="Arial" w:hAnsi="Arial" w:cs="Arial"/>
          <w:sz w:val="22"/>
          <w:szCs w:val="22"/>
        </w:rPr>
        <w:t xml:space="preserve">1. Proficiency and creativity in written and verbal communication.  </w:t>
      </w:r>
    </w:p>
    <w:p w14:paraId="1D880AEC" w14:textId="77777777" w:rsidR="00417D6B" w:rsidRPr="0099000E" w:rsidRDefault="00417D6B" w:rsidP="00244535">
      <w:pPr>
        <w:pStyle w:val="NormalWeb"/>
        <w:spacing w:before="0" w:beforeAutospacing="0" w:after="0" w:afterAutospacing="0"/>
        <w:ind w:left="720" w:hanging="360"/>
        <w:rPr>
          <w:rFonts w:ascii="Arial" w:hAnsi="Arial" w:cs="Arial"/>
          <w:sz w:val="22"/>
          <w:szCs w:val="22"/>
        </w:rPr>
      </w:pPr>
      <w:r w:rsidRPr="0099000E">
        <w:rPr>
          <w:rFonts w:ascii="Arial" w:hAnsi="Arial" w:cs="Arial"/>
          <w:sz w:val="22"/>
          <w:szCs w:val="22"/>
        </w:rPr>
        <w:t xml:space="preserve">2. Effective use of current technology in support of academic work.  </w:t>
      </w:r>
    </w:p>
    <w:p w14:paraId="0717B9A8" w14:textId="77777777" w:rsidR="00417D6B" w:rsidRPr="0099000E" w:rsidRDefault="00417D6B" w:rsidP="00244535">
      <w:pPr>
        <w:pStyle w:val="NormalWeb"/>
        <w:spacing w:before="0" w:beforeAutospacing="0" w:after="0" w:afterAutospacing="0"/>
        <w:ind w:left="720" w:hanging="360"/>
        <w:rPr>
          <w:rFonts w:ascii="Arial" w:hAnsi="Arial" w:cs="Arial"/>
          <w:sz w:val="22"/>
          <w:szCs w:val="22"/>
        </w:rPr>
      </w:pPr>
      <w:r w:rsidRPr="0099000E">
        <w:rPr>
          <w:rFonts w:ascii="Arial" w:hAnsi="Arial" w:cs="Arial"/>
          <w:sz w:val="22"/>
          <w:szCs w:val="22"/>
        </w:rPr>
        <w:t xml:space="preserve">3. Proficient use of qualitative and quantitative methods in problem solving.  </w:t>
      </w:r>
    </w:p>
    <w:p w14:paraId="343A252B" w14:textId="77777777" w:rsidR="00417D6B" w:rsidRPr="0099000E" w:rsidRDefault="00417D6B" w:rsidP="00244535">
      <w:pPr>
        <w:pStyle w:val="NormalWeb"/>
        <w:spacing w:before="0" w:beforeAutospacing="0" w:after="0" w:afterAutospacing="0"/>
        <w:ind w:left="720" w:hanging="360"/>
        <w:rPr>
          <w:rFonts w:ascii="Arial" w:hAnsi="Arial" w:cs="Arial"/>
          <w:sz w:val="22"/>
          <w:szCs w:val="22"/>
        </w:rPr>
      </w:pPr>
      <w:r w:rsidRPr="0099000E">
        <w:rPr>
          <w:rFonts w:ascii="Arial" w:hAnsi="Arial" w:cs="Arial"/>
          <w:sz w:val="22"/>
          <w:szCs w:val="22"/>
        </w:rPr>
        <w:t xml:space="preserve">4. Critical and Analytic thinking across a range of disciplines.  </w:t>
      </w:r>
    </w:p>
    <w:p w14:paraId="35B0B2DF" w14:textId="77777777" w:rsidR="00417D6B" w:rsidRPr="0099000E" w:rsidRDefault="00417D6B" w:rsidP="00244535">
      <w:pPr>
        <w:pStyle w:val="NormalWeb"/>
        <w:spacing w:before="0" w:beforeAutospacing="0" w:after="0" w:afterAutospacing="0"/>
        <w:ind w:left="720" w:hanging="360"/>
        <w:rPr>
          <w:rFonts w:ascii="Arial" w:hAnsi="Arial" w:cs="Arial"/>
          <w:sz w:val="22"/>
          <w:szCs w:val="22"/>
        </w:rPr>
      </w:pPr>
      <w:r w:rsidRPr="0099000E">
        <w:rPr>
          <w:rFonts w:ascii="Arial" w:hAnsi="Arial" w:cs="Arial"/>
          <w:sz w:val="22"/>
          <w:szCs w:val="22"/>
        </w:rPr>
        <w:t xml:space="preserve">5. A commitment to ethics and integrity in academic and professional relationships, within the community and the environment.  </w:t>
      </w:r>
    </w:p>
    <w:p w14:paraId="56CADD17" w14:textId="77777777" w:rsidR="00417D6B" w:rsidRPr="0099000E" w:rsidRDefault="00417D6B" w:rsidP="00244535">
      <w:pPr>
        <w:pStyle w:val="NormalWeb"/>
        <w:spacing w:before="0" w:beforeAutospacing="0" w:after="0" w:afterAutospacing="0"/>
        <w:ind w:left="720" w:hanging="360"/>
        <w:rPr>
          <w:rFonts w:ascii="Arial" w:hAnsi="Arial" w:cs="Arial"/>
          <w:sz w:val="22"/>
          <w:szCs w:val="22"/>
        </w:rPr>
      </w:pPr>
      <w:r w:rsidRPr="0099000E">
        <w:rPr>
          <w:rFonts w:ascii="Arial" w:hAnsi="Arial" w:cs="Arial"/>
          <w:sz w:val="22"/>
          <w:szCs w:val="22"/>
        </w:rPr>
        <w:t xml:space="preserve">6a. The ability to conduct research using sources, strategies, and approaches across disciplines. (AA)  </w:t>
      </w:r>
    </w:p>
    <w:p w14:paraId="3F90B185" w14:textId="77777777" w:rsidR="00417D6B" w:rsidRPr="0099000E" w:rsidRDefault="00417D6B" w:rsidP="00244535">
      <w:pPr>
        <w:pStyle w:val="NormalWeb"/>
        <w:spacing w:before="0" w:beforeAutospacing="0" w:after="0" w:afterAutospacing="0"/>
        <w:ind w:left="720" w:hanging="360"/>
        <w:rPr>
          <w:rFonts w:ascii="Arial" w:hAnsi="Arial" w:cs="Arial"/>
          <w:sz w:val="22"/>
          <w:szCs w:val="22"/>
        </w:rPr>
      </w:pPr>
      <w:r w:rsidRPr="0099000E">
        <w:rPr>
          <w:rFonts w:ascii="Arial" w:hAnsi="Arial" w:cs="Arial"/>
          <w:sz w:val="22"/>
          <w:szCs w:val="22"/>
        </w:rPr>
        <w:t xml:space="preserve">6b. Use of the scientific method. (AS) </w:t>
      </w:r>
    </w:p>
    <w:p w14:paraId="2CF6FFF4" w14:textId="77777777" w:rsidR="002A780D" w:rsidRPr="0099000E" w:rsidRDefault="002A780D" w:rsidP="00362204">
      <w:pPr>
        <w:outlineLvl w:val="0"/>
        <w:rPr>
          <w:rFonts w:ascii="Arial" w:hAnsi="Arial" w:cs="Arial"/>
          <w:b/>
          <w:sz w:val="22"/>
          <w:szCs w:val="22"/>
        </w:rPr>
      </w:pPr>
    </w:p>
    <w:p w14:paraId="1AC5F5CE" w14:textId="77777777" w:rsidR="00390A25" w:rsidRPr="0099000E" w:rsidRDefault="00390A25" w:rsidP="00362204">
      <w:pPr>
        <w:outlineLvl w:val="0"/>
        <w:rPr>
          <w:rFonts w:ascii="Arial" w:hAnsi="Arial" w:cs="Arial"/>
          <w:b/>
          <w:sz w:val="22"/>
          <w:szCs w:val="22"/>
        </w:rPr>
      </w:pPr>
    </w:p>
    <w:p w14:paraId="3773A239" w14:textId="7C4C39BE" w:rsidR="001A1F9E" w:rsidRPr="0099000E" w:rsidRDefault="00244535" w:rsidP="001A1F9E">
      <w:pPr>
        <w:outlineLvl w:val="0"/>
        <w:rPr>
          <w:rFonts w:ascii="Arial" w:hAnsi="Arial" w:cs="Arial"/>
          <w:b/>
          <w:sz w:val="22"/>
          <w:szCs w:val="22"/>
        </w:rPr>
      </w:pPr>
      <w:r w:rsidRPr="0099000E">
        <w:rPr>
          <w:rFonts w:ascii="Arial" w:hAnsi="Arial" w:cs="Arial"/>
          <w:b/>
          <w:sz w:val="22"/>
          <w:szCs w:val="22"/>
        </w:rPr>
        <w:t>MT 08</w:t>
      </w:r>
      <w:r w:rsidR="00650331" w:rsidRPr="0099000E">
        <w:rPr>
          <w:rFonts w:ascii="Arial" w:hAnsi="Arial" w:cs="Arial"/>
          <w:b/>
          <w:sz w:val="22"/>
          <w:szCs w:val="22"/>
        </w:rPr>
        <w:t>5</w:t>
      </w:r>
      <w:r w:rsidR="00800CF3" w:rsidRPr="0099000E">
        <w:rPr>
          <w:rFonts w:ascii="Arial" w:hAnsi="Arial" w:cs="Arial"/>
          <w:b/>
          <w:sz w:val="22"/>
          <w:szCs w:val="22"/>
        </w:rPr>
        <w:t xml:space="preserve"> </w:t>
      </w:r>
      <w:r w:rsidR="00650331" w:rsidRPr="0099000E">
        <w:rPr>
          <w:rFonts w:ascii="Arial" w:hAnsi="Arial" w:cs="Arial"/>
          <w:b/>
          <w:sz w:val="22"/>
          <w:szCs w:val="22"/>
        </w:rPr>
        <w:t>BASIC ALGEBRA</w:t>
      </w:r>
      <w:r w:rsidR="00800CF3" w:rsidRPr="0099000E">
        <w:rPr>
          <w:rFonts w:ascii="Arial" w:hAnsi="Arial" w:cs="Arial"/>
          <w:b/>
          <w:sz w:val="22"/>
          <w:szCs w:val="22"/>
        </w:rPr>
        <w:t xml:space="preserve"> </w:t>
      </w:r>
      <w:r w:rsidR="00B12BC6" w:rsidRPr="0099000E">
        <w:rPr>
          <w:rFonts w:ascii="Arial" w:hAnsi="Arial" w:cs="Arial"/>
          <w:b/>
          <w:sz w:val="22"/>
          <w:szCs w:val="22"/>
        </w:rPr>
        <w:t>STUDENT LEARNING OUTCOMES</w:t>
      </w:r>
      <w:r w:rsidR="00C42EA4" w:rsidRPr="0099000E">
        <w:rPr>
          <w:rFonts w:ascii="Arial" w:hAnsi="Arial" w:cs="Arial"/>
          <w:b/>
          <w:sz w:val="22"/>
          <w:szCs w:val="22"/>
        </w:rPr>
        <w:t>:</w:t>
      </w:r>
    </w:p>
    <w:p w14:paraId="6A233BFF" w14:textId="77777777" w:rsidR="00244535" w:rsidRPr="0099000E" w:rsidRDefault="00244535" w:rsidP="001A1F9E">
      <w:pPr>
        <w:outlineLvl w:val="0"/>
        <w:rPr>
          <w:rFonts w:ascii="Arial" w:hAnsi="Arial" w:cs="Arial"/>
          <w:b/>
          <w:sz w:val="22"/>
          <w:szCs w:val="22"/>
        </w:rPr>
      </w:pPr>
    </w:p>
    <w:p w14:paraId="64C196ED" w14:textId="77777777" w:rsidR="00D53B42" w:rsidRPr="0099000E" w:rsidRDefault="00244535" w:rsidP="001A1F9E">
      <w:pPr>
        <w:outlineLvl w:val="0"/>
        <w:rPr>
          <w:rFonts w:ascii="Arial" w:hAnsi="Arial" w:cs="Arial"/>
          <w:sz w:val="22"/>
          <w:szCs w:val="22"/>
        </w:rPr>
      </w:pPr>
      <w:r w:rsidRPr="0099000E">
        <w:rPr>
          <w:rFonts w:ascii="Arial" w:hAnsi="Arial" w:cs="Arial"/>
          <w:sz w:val="22"/>
          <w:szCs w:val="22"/>
        </w:rPr>
        <w:t>Upon completion of MT 08</w:t>
      </w:r>
      <w:r w:rsidR="006F0541" w:rsidRPr="0099000E">
        <w:rPr>
          <w:rFonts w:ascii="Arial" w:hAnsi="Arial" w:cs="Arial"/>
          <w:sz w:val="22"/>
          <w:szCs w:val="22"/>
        </w:rPr>
        <w:t>5</w:t>
      </w:r>
      <w:r w:rsidRPr="0099000E">
        <w:rPr>
          <w:rFonts w:ascii="Arial" w:hAnsi="Arial" w:cs="Arial"/>
          <w:sz w:val="22"/>
          <w:szCs w:val="22"/>
        </w:rPr>
        <w:t xml:space="preserve"> the student will have the ability to:</w:t>
      </w:r>
    </w:p>
    <w:p w14:paraId="71C7F483" w14:textId="77777777" w:rsidR="00244535" w:rsidRPr="0099000E" w:rsidRDefault="00244535" w:rsidP="001A1F9E">
      <w:pPr>
        <w:outlineLvl w:val="0"/>
        <w:rPr>
          <w:rFonts w:ascii="Arial" w:hAnsi="Arial" w:cs="Arial"/>
          <w:sz w:val="22"/>
          <w:szCs w:val="22"/>
        </w:rPr>
      </w:pPr>
    </w:p>
    <w:p w14:paraId="1EFC2D71" w14:textId="77777777" w:rsidR="00CD2E91" w:rsidRPr="0099000E" w:rsidRDefault="00CD2E91" w:rsidP="00CD2E91">
      <w:pPr>
        <w:ind w:left="720" w:hanging="360"/>
        <w:outlineLvl w:val="0"/>
        <w:rPr>
          <w:rFonts w:ascii="Arial" w:hAnsi="Arial" w:cs="Arial"/>
          <w:sz w:val="22"/>
          <w:szCs w:val="22"/>
        </w:rPr>
      </w:pPr>
      <w:r w:rsidRPr="0099000E">
        <w:rPr>
          <w:rFonts w:ascii="Arial" w:hAnsi="Arial" w:cs="Arial"/>
          <w:sz w:val="22"/>
          <w:szCs w:val="22"/>
        </w:rPr>
        <w:t>1.  Simplify and/or evaluate expressions.</w:t>
      </w:r>
    </w:p>
    <w:p w14:paraId="4B681899" w14:textId="77777777" w:rsidR="00CD2E91" w:rsidRPr="0099000E" w:rsidRDefault="00CD2E91" w:rsidP="00CD2E91">
      <w:pPr>
        <w:ind w:left="720" w:hanging="360"/>
        <w:outlineLvl w:val="0"/>
        <w:rPr>
          <w:rFonts w:ascii="Arial" w:hAnsi="Arial" w:cs="Arial"/>
          <w:sz w:val="22"/>
          <w:szCs w:val="22"/>
        </w:rPr>
      </w:pPr>
      <w:r w:rsidRPr="0099000E">
        <w:rPr>
          <w:rFonts w:ascii="Arial" w:hAnsi="Arial" w:cs="Arial"/>
          <w:sz w:val="22"/>
          <w:szCs w:val="22"/>
        </w:rPr>
        <w:t>2.  Solve equations and inequalities.</w:t>
      </w:r>
    </w:p>
    <w:p w14:paraId="73848989" w14:textId="77777777" w:rsidR="001B6DC0" w:rsidRPr="0099000E" w:rsidRDefault="00CD2E91" w:rsidP="001B6DC0">
      <w:pPr>
        <w:ind w:left="360"/>
        <w:outlineLvl w:val="0"/>
        <w:rPr>
          <w:rFonts w:ascii="Arial" w:hAnsi="Arial" w:cs="Arial"/>
          <w:sz w:val="22"/>
          <w:szCs w:val="22"/>
        </w:rPr>
      </w:pPr>
      <w:r w:rsidRPr="0099000E">
        <w:rPr>
          <w:rFonts w:ascii="Arial" w:hAnsi="Arial" w:cs="Arial"/>
          <w:sz w:val="22"/>
          <w:szCs w:val="22"/>
        </w:rPr>
        <w:t>3</w:t>
      </w:r>
      <w:r w:rsidR="001B6DC0" w:rsidRPr="0099000E">
        <w:rPr>
          <w:rFonts w:ascii="Arial" w:hAnsi="Arial" w:cs="Arial"/>
          <w:sz w:val="22"/>
          <w:szCs w:val="22"/>
        </w:rPr>
        <w:t>.  Solve application problems.</w:t>
      </w:r>
    </w:p>
    <w:p w14:paraId="5E399E70" w14:textId="06AA2526" w:rsidR="00F05901" w:rsidRPr="0099000E" w:rsidRDefault="00CD2E91" w:rsidP="00F05901">
      <w:pPr>
        <w:ind w:left="720" w:hanging="360"/>
        <w:outlineLvl w:val="0"/>
        <w:rPr>
          <w:rFonts w:ascii="Arial" w:hAnsi="Arial" w:cs="Arial"/>
          <w:sz w:val="22"/>
          <w:szCs w:val="22"/>
        </w:rPr>
      </w:pPr>
      <w:r w:rsidRPr="0099000E">
        <w:rPr>
          <w:rFonts w:ascii="Arial" w:hAnsi="Arial" w:cs="Arial"/>
          <w:sz w:val="22"/>
          <w:szCs w:val="22"/>
        </w:rPr>
        <w:t>4.  Graph linear equations.</w:t>
      </w:r>
    </w:p>
    <w:p w14:paraId="2FA52BFD" w14:textId="77777777" w:rsidR="00572A70" w:rsidRPr="0099000E" w:rsidRDefault="00CD2E91" w:rsidP="00572A70">
      <w:pPr>
        <w:ind w:left="720" w:hanging="360"/>
        <w:outlineLvl w:val="0"/>
        <w:rPr>
          <w:rFonts w:ascii="Arial" w:hAnsi="Arial" w:cs="Arial"/>
          <w:sz w:val="22"/>
          <w:szCs w:val="22"/>
        </w:rPr>
      </w:pPr>
      <w:r w:rsidRPr="0099000E">
        <w:rPr>
          <w:rFonts w:ascii="Arial" w:hAnsi="Arial" w:cs="Arial"/>
          <w:sz w:val="22"/>
          <w:szCs w:val="22"/>
        </w:rPr>
        <w:t>5</w:t>
      </w:r>
      <w:r w:rsidR="00572A70" w:rsidRPr="0099000E">
        <w:rPr>
          <w:rFonts w:ascii="Arial" w:hAnsi="Arial" w:cs="Arial"/>
          <w:sz w:val="22"/>
          <w:szCs w:val="22"/>
        </w:rPr>
        <w:t>.  Factor algebraic expressions.</w:t>
      </w:r>
    </w:p>
    <w:p w14:paraId="6E9543F3" w14:textId="77777777" w:rsidR="00853AB9" w:rsidRPr="0099000E" w:rsidRDefault="00853AB9" w:rsidP="00572A70">
      <w:pPr>
        <w:ind w:left="720" w:hanging="360"/>
        <w:outlineLvl w:val="0"/>
        <w:rPr>
          <w:rFonts w:ascii="Arial" w:hAnsi="Arial" w:cs="Arial"/>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853AB9" w:rsidRPr="0099000E" w14:paraId="3D2E5E1A" w14:textId="77777777" w:rsidTr="00C92B01">
        <w:tc>
          <w:tcPr>
            <w:tcW w:w="2592" w:type="dxa"/>
            <w:tcBorders>
              <w:bottom w:val="single" w:sz="4" w:space="0" w:color="000000"/>
            </w:tcBorders>
            <w:shd w:val="clear" w:color="auto" w:fill="auto"/>
            <w:vAlign w:val="center"/>
          </w:tcPr>
          <w:p w14:paraId="65C791C2" w14:textId="77777777" w:rsidR="00853AB9" w:rsidRPr="0099000E" w:rsidRDefault="00853AB9" w:rsidP="00C92B01">
            <w:pPr>
              <w:spacing w:before="60"/>
              <w:jc w:val="center"/>
              <w:rPr>
                <w:rFonts w:ascii="Arial" w:hAnsi="Arial" w:cs="Arial"/>
                <w:b/>
                <w:sz w:val="22"/>
                <w:szCs w:val="22"/>
              </w:rPr>
            </w:pPr>
            <w:r w:rsidRPr="0099000E">
              <w:rPr>
                <w:rFonts w:ascii="Arial" w:hAnsi="Arial" w:cs="Arial"/>
                <w:b/>
                <w:sz w:val="22"/>
                <w:szCs w:val="22"/>
              </w:rPr>
              <w:t>Donnelly College</w:t>
            </w:r>
          </w:p>
          <w:p w14:paraId="342F9A97" w14:textId="77777777" w:rsidR="00853AB9" w:rsidRPr="0099000E" w:rsidRDefault="00853AB9" w:rsidP="00C92B01">
            <w:pPr>
              <w:spacing w:after="60"/>
              <w:jc w:val="center"/>
              <w:rPr>
                <w:rFonts w:ascii="Arial" w:hAnsi="Arial" w:cs="Arial"/>
                <w:b/>
                <w:sz w:val="22"/>
                <w:szCs w:val="22"/>
              </w:rPr>
            </w:pPr>
            <w:r w:rsidRPr="0099000E">
              <w:rPr>
                <w:rFonts w:ascii="Arial" w:hAnsi="Arial" w:cs="Arial"/>
                <w:b/>
                <w:sz w:val="22"/>
                <w:szCs w:val="22"/>
              </w:rPr>
              <w:t>Learning Outcomes</w:t>
            </w:r>
          </w:p>
        </w:tc>
        <w:tc>
          <w:tcPr>
            <w:tcW w:w="2592" w:type="dxa"/>
            <w:tcBorders>
              <w:bottom w:val="single" w:sz="4" w:space="0" w:color="000000"/>
            </w:tcBorders>
            <w:shd w:val="clear" w:color="auto" w:fill="auto"/>
            <w:vAlign w:val="center"/>
          </w:tcPr>
          <w:p w14:paraId="214A67E7" w14:textId="77777777" w:rsidR="00853AB9" w:rsidRPr="0099000E" w:rsidRDefault="00853AB9" w:rsidP="00C92B01">
            <w:pPr>
              <w:spacing w:before="60" w:after="60"/>
              <w:jc w:val="center"/>
              <w:rPr>
                <w:rFonts w:ascii="Arial" w:hAnsi="Arial" w:cs="Arial"/>
                <w:b/>
                <w:sz w:val="22"/>
                <w:szCs w:val="22"/>
              </w:rPr>
            </w:pPr>
            <w:r w:rsidRPr="0099000E">
              <w:rPr>
                <w:rFonts w:ascii="Arial" w:hAnsi="Arial" w:cs="Arial"/>
                <w:b/>
                <w:sz w:val="22"/>
                <w:szCs w:val="22"/>
              </w:rPr>
              <w:t>Program Learning Outcomes</w:t>
            </w:r>
            <w:r w:rsidRPr="0099000E">
              <w:rPr>
                <w:rFonts w:ascii="Arial" w:hAnsi="Arial" w:cs="Arial"/>
                <w:b/>
                <w:sz w:val="22"/>
                <w:szCs w:val="22"/>
                <w:vertAlign w:val="superscript"/>
              </w:rPr>
              <w:t>1</w:t>
            </w:r>
          </w:p>
        </w:tc>
        <w:tc>
          <w:tcPr>
            <w:tcW w:w="2592" w:type="dxa"/>
            <w:tcBorders>
              <w:bottom w:val="single" w:sz="4" w:space="0" w:color="000000"/>
            </w:tcBorders>
            <w:shd w:val="clear" w:color="auto" w:fill="auto"/>
            <w:vAlign w:val="center"/>
          </w:tcPr>
          <w:p w14:paraId="3E80C29D" w14:textId="77777777" w:rsidR="00853AB9" w:rsidRPr="0099000E" w:rsidRDefault="00853AB9" w:rsidP="00C92B01">
            <w:pPr>
              <w:spacing w:before="60" w:after="60"/>
              <w:jc w:val="center"/>
              <w:rPr>
                <w:rFonts w:ascii="Arial" w:hAnsi="Arial" w:cs="Arial"/>
                <w:b/>
                <w:sz w:val="22"/>
                <w:szCs w:val="22"/>
              </w:rPr>
            </w:pPr>
            <w:r w:rsidRPr="0099000E">
              <w:rPr>
                <w:rFonts w:ascii="Arial" w:hAnsi="Arial" w:cs="Arial"/>
                <w:b/>
                <w:sz w:val="22"/>
                <w:szCs w:val="22"/>
              </w:rPr>
              <w:t>Student Learning Outcomes</w:t>
            </w:r>
            <w:r w:rsidRPr="0099000E">
              <w:rPr>
                <w:rFonts w:ascii="Arial" w:hAnsi="Arial" w:cs="Arial"/>
                <w:b/>
                <w:sz w:val="22"/>
                <w:szCs w:val="22"/>
                <w:vertAlign w:val="superscript"/>
              </w:rPr>
              <w:t>2</w:t>
            </w:r>
          </w:p>
        </w:tc>
        <w:tc>
          <w:tcPr>
            <w:tcW w:w="2592" w:type="dxa"/>
            <w:tcBorders>
              <w:bottom w:val="single" w:sz="4" w:space="0" w:color="000000"/>
            </w:tcBorders>
            <w:shd w:val="clear" w:color="auto" w:fill="auto"/>
            <w:vAlign w:val="center"/>
          </w:tcPr>
          <w:p w14:paraId="6CB6D5A0" w14:textId="77777777" w:rsidR="00853AB9" w:rsidRPr="0099000E" w:rsidRDefault="00853AB9" w:rsidP="00C92B01">
            <w:pPr>
              <w:spacing w:before="60" w:after="60"/>
              <w:jc w:val="center"/>
              <w:rPr>
                <w:rFonts w:ascii="Arial" w:hAnsi="Arial" w:cs="Arial"/>
                <w:b/>
                <w:sz w:val="22"/>
                <w:szCs w:val="22"/>
              </w:rPr>
            </w:pPr>
            <w:r w:rsidRPr="0099000E">
              <w:rPr>
                <w:rFonts w:ascii="Arial" w:hAnsi="Arial" w:cs="Arial"/>
                <w:b/>
                <w:sz w:val="22"/>
                <w:szCs w:val="22"/>
              </w:rPr>
              <w:t>Application and Assessment</w:t>
            </w:r>
            <w:r w:rsidRPr="0099000E">
              <w:rPr>
                <w:rFonts w:ascii="Arial" w:hAnsi="Arial" w:cs="Arial"/>
                <w:b/>
                <w:sz w:val="22"/>
                <w:szCs w:val="22"/>
                <w:vertAlign w:val="superscript"/>
              </w:rPr>
              <w:t>3</w:t>
            </w:r>
          </w:p>
        </w:tc>
      </w:tr>
      <w:tr w:rsidR="00853AB9" w:rsidRPr="0099000E" w14:paraId="24309574" w14:textId="77777777" w:rsidTr="00962C94">
        <w:trPr>
          <w:trHeight w:val="1817"/>
        </w:trPr>
        <w:tc>
          <w:tcPr>
            <w:tcW w:w="2592" w:type="dxa"/>
            <w:tcBorders>
              <w:bottom w:val="single" w:sz="4" w:space="0" w:color="000000"/>
            </w:tcBorders>
            <w:shd w:val="clear" w:color="auto" w:fill="auto"/>
          </w:tcPr>
          <w:p w14:paraId="36DCD267" w14:textId="77777777" w:rsidR="00853AB9" w:rsidRPr="0099000E" w:rsidRDefault="00853AB9" w:rsidP="00C92B01">
            <w:pPr>
              <w:spacing w:before="60" w:after="60"/>
              <w:rPr>
                <w:rFonts w:ascii="Arial" w:hAnsi="Arial" w:cs="Arial"/>
                <w:sz w:val="22"/>
                <w:szCs w:val="22"/>
              </w:rPr>
            </w:pPr>
            <w:r w:rsidRPr="0099000E">
              <w:rPr>
                <w:rFonts w:ascii="Arial" w:hAnsi="Arial" w:cs="Arial"/>
                <w:bCs/>
                <w:color w:val="000000"/>
                <w:sz w:val="22"/>
                <w:szCs w:val="22"/>
              </w:rPr>
              <w:t>Students will communicate effectively in writing and speaking.</w:t>
            </w:r>
          </w:p>
        </w:tc>
        <w:tc>
          <w:tcPr>
            <w:tcW w:w="2592" w:type="dxa"/>
            <w:tcBorders>
              <w:bottom w:val="single" w:sz="4" w:space="0" w:color="000000"/>
            </w:tcBorders>
            <w:shd w:val="clear" w:color="auto" w:fill="auto"/>
          </w:tcPr>
          <w:p w14:paraId="508093C8" w14:textId="77777777" w:rsidR="00853AB9" w:rsidRPr="0099000E" w:rsidRDefault="00853AB9" w:rsidP="00C92B01">
            <w:pPr>
              <w:pStyle w:val="NormalWeb"/>
              <w:spacing w:before="0" w:beforeAutospacing="0" w:after="0" w:afterAutospacing="0"/>
              <w:rPr>
                <w:rFonts w:ascii="Arial" w:hAnsi="Arial" w:cs="Arial"/>
                <w:sz w:val="22"/>
                <w:szCs w:val="22"/>
              </w:rPr>
            </w:pPr>
            <w:r w:rsidRPr="0099000E">
              <w:rPr>
                <w:rFonts w:ascii="Arial" w:hAnsi="Arial" w:cs="Arial"/>
                <w:sz w:val="22"/>
                <w:szCs w:val="22"/>
              </w:rPr>
              <w:t xml:space="preserve">1. Students will demonstrate proficiency and creativity in written and verbal communication.  </w:t>
            </w:r>
          </w:p>
        </w:tc>
        <w:tc>
          <w:tcPr>
            <w:tcW w:w="2592" w:type="dxa"/>
            <w:tcBorders>
              <w:bottom w:val="single" w:sz="4" w:space="0" w:color="000000"/>
            </w:tcBorders>
            <w:shd w:val="clear" w:color="auto" w:fill="auto"/>
          </w:tcPr>
          <w:p w14:paraId="6FB23BBE" w14:textId="77777777" w:rsidR="00853AB9" w:rsidRPr="0099000E" w:rsidRDefault="00853AB9" w:rsidP="00C92B01">
            <w:pPr>
              <w:outlineLvl w:val="0"/>
              <w:rPr>
                <w:rFonts w:ascii="Arial" w:hAnsi="Arial" w:cs="Arial"/>
                <w:sz w:val="22"/>
                <w:szCs w:val="22"/>
              </w:rPr>
            </w:pPr>
            <w:r w:rsidRPr="0099000E">
              <w:rPr>
                <w:rFonts w:ascii="Arial" w:hAnsi="Arial" w:cs="Arial"/>
                <w:sz w:val="22"/>
                <w:szCs w:val="22"/>
              </w:rPr>
              <w:t>3.  Students will have the ability to solve application problems.</w:t>
            </w:r>
          </w:p>
          <w:p w14:paraId="23AACAEE" w14:textId="77777777" w:rsidR="00853AB9" w:rsidRPr="0099000E" w:rsidRDefault="00853AB9" w:rsidP="00C92B01">
            <w:pPr>
              <w:spacing w:before="60" w:after="60"/>
              <w:ind w:left="36"/>
              <w:rPr>
                <w:rFonts w:ascii="Arial" w:hAnsi="Arial" w:cs="Arial"/>
                <w:sz w:val="22"/>
                <w:szCs w:val="22"/>
              </w:rPr>
            </w:pPr>
          </w:p>
        </w:tc>
        <w:tc>
          <w:tcPr>
            <w:tcW w:w="2592" w:type="dxa"/>
            <w:tcBorders>
              <w:bottom w:val="single" w:sz="4" w:space="0" w:color="000000"/>
            </w:tcBorders>
            <w:shd w:val="clear" w:color="auto" w:fill="auto"/>
          </w:tcPr>
          <w:p w14:paraId="6A37DD4E" w14:textId="77777777" w:rsidR="00853AB9" w:rsidRPr="0099000E" w:rsidRDefault="00853AB9" w:rsidP="00C92B01">
            <w:pPr>
              <w:rPr>
                <w:rFonts w:ascii="Arial" w:hAnsi="Arial" w:cs="Arial"/>
                <w:sz w:val="22"/>
                <w:szCs w:val="22"/>
              </w:rPr>
            </w:pPr>
            <w:r w:rsidRPr="0099000E">
              <w:rPr>
                <w:rFonts w:ascii="Arial" w:hAnsi="Arial" w:cs="Arial"/>
                <w:sz w:val="22"/>
                <w:szCs w:val="22"/>
              </w:rPr>
              <w:t>3.  Class average grade of 70% or more on problems 22 – 25 on the Final Exam.</w:t>
            </w:r>
          </w:p>
          <w:p w14:paraId="7C31F929" w14:textId="77777777" w:rsidR="00853AB9" w:rsidRPr="0099000E" w:rsidRDefault="00853AB9" w:rsidP="00C92B01">
            <w:pPr>
              <w:spacing w:before="60" w:after="60"/>
              <w:rPr>
                <w:rFonts w:ascii="Arial" w:hAnsi="Arial" w:cs="Arial"/>
                <w:sz w:val="22"/>
                <w:szCs w:val="22"/>
              </w:rPr>
            </w:pPr>
          </w:p>
        </w:tc>
      </w:tr>
      <w:tr w:rsidR="00853AB9" w:rsidRPr="0099000E" w14:paraId="235F9D52" w14:textId="77777777" w:rsidTr="00962C94">
        <w:trPr>
          <w:trHeight w:val="1592"/>
        </w:trPr>
        <w:tc>
          <w:tcPr>
            <w:tcW w:w="2592" w:type="dxa"/>
            <w:shd w:val="clear" w:color="auto" w:fill="D9D9D9" w:themeFill="background1" w:themeFillShade="D9"/>
          </w:tcPr>
          <w:p w14:paraId="76E24AD8" w14:textId="77777777" w:rsidR="00853AB9" w:rsidRPr="0099000E" w:rsidRDefault="00853AB9" w:rsidP="00C92B01">
            <w:pPr>
              <w:spacing w:before="60" w:after="60"/>
              <w:rPr>
                <w:rFonts w:ascii="Arial" w:hAnsi="Arial" w:cs="Arial"/>
                <w:bCs/>
                <w:color w:val="000000"/>
                <w:sz w:val="22"/>
                <w:szCs w:val="22"/>
              </w:rPr>
            </w:pPr>
            <w:r w:rsidRPr="0099000E">
              <w:rPr>
                <w:rFonts w:ascii="Arial" w:hAnsi="Arial" w:cs="Arial"/>
                <w:bCs/>
                <w:color w:val="000000"/>
                <w:sz w:val="22"/>
                <w:szCs w:val="22"/>
              </w:rPr>
              <w:t>Students will demonstrate proficiency in information literacy skills.</w:t>
            </w:r>
          </w:p>
        </w:tc>
        <w:tc>
          <w:tcPr>
            <w:tcW w:w="2592" w:type="dxa"/>
            <w:shd w:val="clear" w:color="auto" w:fill="D9D9D9" w:themeFill="background1" w:themeFillShade="D9"/>
          </w:tcPr>
          <w:p w14:paraId="625E3A27" w14:textId="77777777" w:rsidR="00853AB9" w:rsidRPr="0099000E" w:rsidRDefault="00853AB9" w:rsidP="00C92B01">
            <w:pPr>
              <w:pStyle w:val="NormalWeb"/>
              <w:rPr>
                <w:rFonts w:ascii="Arial" w:hAnsi="Arial" w:cs="Arial"/>
                <w:sz w:val="22"/>
                <w:szCs w:val="22"/>
              </w:rPr>
            </w:pPr>
            <w:r w:rsidRPr="0099000E">
              <w:rPr>
                <w:rFonts w:ascii="Arial" w:hAnsi="Arial" w:cs="Arial"/>
                <w:sz w:val="22"/>
                <w:szCs w:val="22"/>
              </w:rPr>
              <w:t xml:space="preserve">2. Students will demonstrate effective use of current technology in support of academic work.  </w:t>
            </w:r>
          </w:p>
        </w:tc>
        <w:tc>
          <w:tcPr>
            <w:tcW w:w="2592" w:type="dxa"/>
            <w:shd w:val="clear" w:color="auto" w:fill="D9D9D9" w:themeFill="background1" w:themeFillShade="D9"/>
          </w:tcPr>
          <w:p w14:paraId="53E9C368" w14:textId="77777777" w:rsidR="00853AB9" w:rsidRPr="0099000E" w:rsidRDefault="00853AB9" w:rsidP="00C92B01">
            <w:pPr>
              <w:outlineLvl w:val="0"/>
              <w:rPr>
                <w:rFonts w:ascii="Arial" w:hAnsi="Arial" w:cs="Arial"/>
                <w:sz w:val="22"/>
                <w:szCs w:val="22"/>
              </w:rPr>
            </w:pPr>
          </w:p>
        </w:tc>
        <w:tc>
          <w:tcPr>
            <w:tcW w:w="2592" w:type="dxa"/>
            <w:shd w:val="clear" w:color="auto" w:fill="D9D9D9" w:themeFill="background1" w:themeFillShade="D9"/>
          </w:tcPr>
          <w:p w14:paraId="49FA536F" w14:textId="77777777" w:rsidR="00853AB9" w:rsidRPr="0099000E" w:rsidRDefault="00853AB9" w:rsidP="00C92B01">
            <w:pPr>
              <w:spacing w:before="60" w:after="60"/>
              <w:rPr>
                <w:rFonts w:ascii="Arial" w:hAnsi="Arial" w:cs="Arial"/>
                <w:sz w:val="22"/>
                <w:szCs w:val="22"/>
              </w:rPr>
            </w:pPr>
          </w:p>
        </w:tc>
      </w:tr>
      <w:tr w:rsidR="00853AB9" w:rsidRPr="0099000E" w14:paraId="75D0BC7B" w14:textId="77777777" w:rsidTr="00C92B01">
        <w:trPr>
          <w:trHeight w:val="5957"/>
        </w:trPr>
        <w:tc>
          <w:tcPr>
            <w:tcW w:w="2592" w:type="dxa"/>
            <w:shd w:val="clear" w:color="auto" w:fill="auto"/>
          </w:tcPr>
          <w:p w14:paraId="26231E05" w14:textId="77777777" w:rsidR="00853AB9" w:rsidRPr="0099000E" w:rsidRDefault="00853AB9" w:rsidP="00C92B01">
            <w:pPr>
              <w:spacing w:before="60" w:after="60"/>
              <w:rPr>
                <w:rFonts w:ascii="Arial" w:hAnsi="Arial" w:cs="Arial"/>
                <w:bCs/>
                <w:color w:val="000000"/>
                <w:sz w:val="22"/>
                <w:szCs w:val="22"/>
              </w:rPr>
            </w:pPr>
            <w:r w:rsidRPr="0099000E">
              <w:rPr>
                <w:rFonts w:ascii="Arial" w:hAnsi="Arial" w:cs="Arial"/>
                <w:bCs/>
                <w:color w:val="000000"/>
                <w:sz w:val="22"/>
                <w:szCs w:val="22"/>
              </w:rPr>
              <w:lastRenderedPageBreak/>
              <w:t>Students will demonstrate competency in qualitative and quantitative problem solving.</w:t>
            </w:r>
          </w:p>
        </w:tc>
        <w:tc>
          <w:tcPr>
            <w:tcW w:w="2592" w:type="dxa"/>
            <w:shd w:val="clear" w:color="auto" w:fill="auto"/>
          </w:tcPr>
          <w:p w14:paraId="2C436761" w14:textId="77777777" w:rsidR="00853AB9" w:rsidRPr="0099000E" w:rsidRDefault="00853AB9" w:rsidP="00C92B01">
            <w:pPr>
              <w:pStyle w:val="NormalWeb"/>
              <w:rPr>
                <w:rFonts w:ascii="Arial" w:hAnsi="Arial" w:cs="Arial"/>
                <w:sz w:val="22"/>
                <w:szCs w:val="22"/>
              </w:rPr>
            </w:pPr>
            <w:r w:rsidRPr="0099000E">
              <w:rPr>
                <w:rFonts w:ascii="Arial" w:hAnsi="Arial" w:cs="Arial"/>
                <w:sz w:val="22"/>
                <w:szCs w:val="22"/>
              </w:rPr>
              <w:t xml:space="preserve">3. Students will demonstrate proficient use of qualitative and quantitative methods in problem solving. </w:t>
            </w:r>
          </w:p>
        </w:tc>
        <w:tc>
          <w:tcPr>
            <w:tcW w:w="2592" w:type="dxa"/>
            <w:shd w:val="clear" w:color="auto" w:fill="auto"/>
          </w:tcPr>
          <w:p w14:paraId="30E1CB9B" w14:textId="77777777" w:rsidR="00853AB9" w:rsidRPr="0099000E" w:rsidRDefault="00853AB9" w:rsidP="00C92B01">
            <w:pPr>
              <w:outlineLvl w:val="0"/>
              <w:rPr>
                <w:rFonts w:ascii="Arial" w:hAnsi="Arial" w:cs="Arial"/>
                <w:sz w:val="22"/>
                <w:szCs w:val="22"/>
              </w:rPr>
            </w:pPr>
            <w:r w:rsidRPr="0099000E">
              <w:rPr>
                <w:rFonts w:ascii="Arial" w:hAnsi="Arial" w:cs="Arial"/>
                <w:sz w:val="22"/>
                <w:szCs w:val="22"/>
              </w:rPr>
              <w:t>1.  Students will have the ability to simplify and/or evaluate expressions.</w:t>
            </w:r>
          </w:p>
          <w:p w14:paraId="614CCB34" w14:textId="77777777" w:rsidR="00853AB9" w:rsidRPr="0099000E" w:rsidRDefault="00853AB9" w:rsidP="00C92B01">
            <w:pPr>
              <w:outlineLvl w:val="0"/>
              <w:rPr>
                <w:rFonts w:ascii="Arial" w:hAnsi="Arial" w:cs="Arial"/>
                <w:sz w:val="22"/>
                <w:szCs w:val="22"/>
              </w:rPr>
            </w:pPr>
          </w:p>
          <w:p w14:paraId="5A1C782F" w14:textId="77777777" w:rsidR="00853AB9" w:rsidRPr="0099000E" w:rsidRDefault="00853AB9" w:rsidP="00C92B01">
            <w:pPr>
              <w:outlineLvl w:val="0"/>
              <w:rPr>
                <w:rFonts w:ascii="Arial" w:hAnsi="Arial" w:cs="Arial"/>
                <w:sz w:val="22"/>
                <w:szCs w:val="22"/>
              </w:rPr>
            </w:pPr>
          </w:p>
          <w:p w14:paraId="113B8B4D" w14:textId="77777777" w:rsidR="00853AB9" w:rsidRPr="0099000E" w:rsidRDefault="00853AB9" w:rsidP="00C92B01">
            <w:pPr>
              <w:outlineLvl w:val="0"/>
              <w:rPr>
                <w:rFonts w:ascii="Arial" w:hAnsi="Arial" w:cs="Arial"/>
                <w:sz w:val="22"/>
                <w:szCs w:val="22"/>
              </w:rPr>
            </w:pPr>
            <w:r w:rsidRPr="0099000E">
              <w:rPr>
                <w:rFonts w:ascii="Arial" w:hAnsi="Arial" w:cs="Arial"/>
                <w:sz w:val="22"/>
                <w:szCs w:val="22"/>
              </w:rPr>
              <w:t>2.  Students will have the ability to solve equations and inequalities.</w:t>
            </w:r>
          </w:p>
          <w:p w14:paraId="345BD5DA" w14:textId="77777777" w:rsidR="00853AB9" w:rsidRPr="0099000E" w:rsidRDefault="00853AB9" w:rsidP="00C92B01">
            <w:pPr>
              <w:outlineLvl w:val="0"/>
              <w:rPr>
                <w:rFonts w:ascii="Arial" w:hAnsi="Arial" w:cs="Arial"/>
                <w:sz w:val="22"/>
                <w:szCs w:val="22"/>
              </w:rPr>
            </w:pPr>
          </w:p>
          <w:p w14:paraId="4227CD9C" w14:textId="77777777" w:rsidR="00853AB9" w:rsidRPr="0099000E" w:rsidRDefault="00853AB9" w:rsidP="00C92B01">
            <w:pPr>
              <w:outlineLvl w:val="0"/>
              <w:rPr>
                <w:rFonts w:ascii="Arial" w:hAnsi="Arial" w:cs="Arial"/>
                <w:sz w:val="22"/>
                <w:szCs w:val="22"/>
              </w:rPr>
            </w:pPr>
          </w:p>
          <w:p w14:paraId="0C07A31B" w14:textId="77777777" w:rsidR="00853AB9" w:rsidRPr="0099000E" w:rsidRDefault="00853AB9" w:rsidP="00C92B01">
            <w:pPr>
              <w:outlineLvl w:val="0"/>
              <w:rPr>
                <w:rFonts w:ascii="Arial" w:hAnsi="Arial" w:cs="Arial"/>
                <w:sz w:val="22"/>
                <w:szCs w:val="22"/>
              </w:rPr>
            </w:pPr>
            <w:r w:rsidRPr="0099000E">
              <w:rPr>
                <w:rFonts w:ascii="Arial" w:hAnsi="Arial" w:cs="Arial"/>
                <w:sz w:val="22"/>
                <w:szCs w:val="22"/>
              </w:rPr>
              <w:t>4.  Students will have the ability to graph linear equations.</w:t>
            </w:r>
          </w:p>
          <w:p w14:paraId="1C08F696" w14:textId="77777777" w:rsidR="00853AB9" w:rsidRPr="0099000E" w:rsidRDefault="00853AB9" w:rsidP="00C92B01">
            <w:pPr>
              <w:outlineLvl w:val="0"/>
              <w:rPr>
                <w:rFonts w:ascii="Arial" w:hAnsi="Arial" w:cs="Arial"/>
                <w:sz w:val="22"/>
                <w:szCs w:val="22"/>
              </w:rPr>
            </w:pPr>
          </w:p>
          <w:p w14:paraId="1EE89FAD" w14:textId="77777777" w:rsidR="00853AB9" w:rsidRPr="0099000E" w:rsidRDefault="00853AB9" w:rsidP="00C92B01">
            <w:pPr>
              <w:outlineLvl w:val="0"/>
              <w:rPr>
                <w:rFonts w:ascii="Arial" w:hAnsi="Arial" w:cs="Arial"/>
                <w:sz w:val="22"/>
                <w:szCs w:val="22"/>
              </w:rPr>
            </w:pPr>
          </w:p>
          <w:p w14:paraId="5D4278C0" w14:textId="77777777" w:rsidR="00853AB9" w:rsidRPr="0099000E" w:rsidRDefault="00853AB9" w:rsidP="00C92B01">
            <w:pPr>
              <w:outlineLvl w:val="0"/>
              <w:rPr>
                <w:rFonts w:ascii="Arial" w:hAnsi="Arial" w:cs="Arial"/>
                <w:sz w:val="22"/>
                <w:szCs w:val="22"/>
              </w:rPr>
            </w:pPr>
            <w:r w:rsidRPr="0099000E">
              <w:rPr>
                <w:rFonts w:ascii="Arial" w:hAnsi="Arial" w:cs="Arial"/>
                <w:sz w:val="22"/>
                <w:szCs w:val="22"/>
              </w:rPr>
              <w:t>5.  Students will have the ability to factor algebraic expressions.</w:t>
            </w:r>
          </w:p>
        </w:tc>
        <w:tc>
          <w:tcPr>
            <w:tcW w:w="2592" w:type="dxa"/>
            <w:shd w:val="clear" w:color="auto" w:fill="auto"/>
          </w:tcPr>
          <w:p w14:paraId="5A1F53D6" w14:textId="77777777" w:rsidR="00853AB9" w:rsidRPr="0099000E" w:rsidRDefault="00853AB9" w:rsidP="00C92B01">
            <w:pPr>
              <w:rPr>
                <w:rFonts w:ascii="Arial" w:hAnsi="Arial" w:cs="Arial"/>
                <w:sz w:val="22"/>
                <w:szCs w:val="22"/>
              </w:rPr>
            </w:pPr>
            <w:r w:rsidRPr="0099000E">
              <w:rPr>
                <w:rFonts w:ascii="Arial" w:hAnsi="Arial" w:cs="Arial"/>
                <w:sz w:val="22"/>
                <w:szCs w:val="22"/>
              </w:rPr>
              <w:t>1.  Class average grade of 70% or more on problems 1 – 7 and 10 – 12 on the Final Exam.</w:t>
            </w:r>
          </w:p>
          <w:p w14:paraId="7EE01CC5" w14:textId="77777777" w:rsidR="00853AB9" w:rsidRPr="0099000E" w:rsidRDefault="00853AB9" w:rsidP="00C92B01">
            <w:pPr>
              <w:rPr>
                <w:rFonts w:ascii="Arial" w:hAnsi="Arial" w:cs="Arial"/>
                <w:sz w:val="22"/>
                <w:szCs w:val="22"/>
              </w:rPr>
            </w:pPr>
          </w:p>
          <w:p w14:paraId="76BC9E36" w14:textId="77777777" w:rsidR="00853AB9" w:rsidRPr="0099000E" w:rsidRDefault="00853AB9" w:rsidP="00C92B01">
            <w:pPr>
              <w:rPr>
                <w:rFonts w:ascii="Arial" w:hAnsi="Arial" w:cs="Arial"/>
                <w:sz w:val="22"/>
                <w:szCs w:val="22"/>
              </w:rPr>
            </w:pPr>
            <w:r w:rsidRPr="0099000E">
              <w:rPr>
                <w:rFonts w:ascii="Arial" w:hAnsi="Arial" w:cs="Arial"/>
                <w:sz w:val="22"/>
                <w:szCs w:val="22"/>
              </w:rPr>
              <w:t>2.  Class average grade of 70% or more on problems 13 and 17 – 21 on the Final Exam.</w:t>
            </w:r>
          </w:p>
          <w:p w14:paraId="3D0E6625" w14:textId="77777777" w:rsidR="00853AB9" w:rsidRPr="0099000E" w:rsidRDefault="00853AB9" w:rsidP="00C92B01">
            <w:pPr>
              <w:rPr>
                <w:rFonts w:ascii="Arial" w:hAnsi="Arial" w:cs="Arial"/>
                <w:sz w:val="22"/>
                <w:szCs w:val="22"/>
              </w:rPr>
            </w:pPr>
          </w:p>
          <w:p w14:paraId="6C715BE7" w14:textId="77777777" w:rsidR="00853AB9" w:rsidRPr="0099000E" w:rsidRDefault="00853AB9" w:rsidP="00C92B01">
            <w:pPr>
              <w:rPr>
                <w:rFonts w:ascii="Arial" w:hAnsi="Arial" w:cs="Arial"/>
                <w:sz w:val="22"/>
                <w:szCs w:val="22"/>
              </w:rPr>
            </w:pPr>
            <w:r w:rsidRPr="0099000E">
              <w:rPr>
                <w:rFonts w:ascii="Arial" w:hAnsi="Arial" w:cs="Arial"/>
                <w:sz w:val="22"/>
                <w:szCs w:val="22"/>
              </w:rPr>
              <w:t>4.  Class average grade of 70% or more on problems 14 – 16 on the Final Exam.</w:t>
            </w:r>
          </w:p>
          <w:p w14:paraId="53DF8B2D" w14:textId="77777777" w:rsidR="00853AB9" w:rsidRPr="0099000E" w:rsidRDefault="00853AB9" w:rsidP="00C92B01">
            <w:pPr>
              <w:rPr>
                <w:rFonts w:ascii="Arial" w:hAnsi="Arial" w:cs="Arial"/>
                <w:sz w:val="22"/>
                <w:szCs w:val="22"/>
              </w:rPr>
            </w:pPr>
          </w:p>
          <w:p w14:paraId="41EB2AAB" w14:textId="77777777" w:rsidR="00853AB9" w:rsidRPr="0099000E" w:rsidRDefault="00853AB9" w:rsidP="00C92B01">
            <w:pPr>
              <w:rPr>
                <w:rFonts w:ascii="Arial" w:hAnsi="Arial" w:cs="Arial"/>
                <w:sz w:val="22"/>
                <w:szCs w:val="22"/>
              </w:rPr>
            </w:pPr>
            <w:r w:rsidRPr="0099000E">
              <w:rPr>
                <w:rFonts w:ascii="Arial" w:hAnsi="Arial" w:cs="Arial"/>
                <w:sz w:val="22"/>
                <w:szCs w:val="22"/>
              </w:rPr>
              <w:t>5.  Class average grade of 70% or more on problems 8 – 11 on the Final Exam.</w:t>
            </w:r>
          </w:p>
        </w:tc>
      </w:tr>
      <w:tr w:rsidR="00853AB9" w:rsidRPr="0099000E" w14:paraId="6EEEC44B" w14:textId="77777777" w:rsidTr="00C92B01">
        <w:trPr>
          <w:trHeight w:val="1619"/>
        </w:trPr>
        <w:tc>
          <w:tcPr>
            <w:tcW w:w="2592" w:type="dxa"/>
            <w:shd w:val="clear" w:color="auto" w:fill="auto"/>
          </w:tcPr>
          <w:p w14:paraId="63DBBD22" w14:textId="77777777" w:rsidR="00853AB9" w:rsidRPr="0099000E" w:rsidRDefault="00853AB9" w:rsidP="00C92B01">
            <w:pPr>
              <w:spacing w:before="60" w:after="60"/>
              <w:rPr>
                <w:rFonts w:ascii="Arial" w:hAnsi="Arial" w:cs="Arial"/>
                <w:bCs/>
                <w:color w:val="000000"/>
                <w:sz w:val="22"/>
                <w:szCs w:val="22"/>
              </w:rPr>
            </w:pPr>
            <w:r w:rsidRPr="0099000E">
              <w:rPr>
                <w:rFonts w:ascii="Arial" w:hAnsi="Arial" w:cs="Arial"/>
                <w:bCs/>
                <w:color w:val="000000"/>
                <w:sz w:val="22"/>
                <w:szCs w:val="22"/>
              </w:rPr>
              <w:t>Students will employ reflective thinking to evaluate diverse ideas in the search for truth.</w:t>
            </w:r>
          </w:p>
        </w:tc>
        <w:tc>
          <w:tcPr>
            <w:tcW w:w="2592" w:type="dxa"/>
            <w:shd w:val="clear" w:color="auto" w:fill="auto"/>
          </w:tcPr>
          <w:p w14:paraId="7FF3A454" w14:textId="77777777" w:rsidR="00853AB9" w:rsidRPr="0099000E" w:rsidRDefault="00853AB9" w:rsidP="00C92B01">
            <w:pPr>
              <w:pStyle w:val="NormalWeb"/>
              <w:rPr>
                <w:rFonts w:ascii="Arial" w:hAnsi="Arial" w:cs="Arial"/>
                <w:sz w:val="22"/>
                <w:szCs w:val="22"/>
              </w:rPr>
            </w:pPr>
            <w:r w:rsidRPr="0099000E">
              <w:rPr>
                <w:rFonts w:ascii="Arial" w:hAnsi="Arial" w:cs="Arial"/>
                <w:sz w:val="22"/>
                <w:szCs w:val="22"/>
              </w:rPr>
              <w:t xml:space="preserve">4. Students will demonstrate critical and analytic thinking across a range of disciplines. </w:t>
            </w:r>
          </w:p>
        </w:tc>
        <w:tc>
          <w:tcPr>
            <w:tcW w:w="2592" w:type="dxa"/>
            <w:shd w:val="clear" w:color="auto" w:fill="auto"/>
          </w:tcPr>
          <w:p w14:paraId="40F428B2" w14:textId="77777777" w:rsidR="00853AB9" w:rsidRPr="0099000E" w:rsidRDefault="00853AB9" w:rsidP="00C92B01">
            <w:pPr>
              <w:spacing w:before="60" w:after="60"/>
              <w:rPr>
                <w:rFonts w:ascii="Arial" w:hAnsi="Arial" w:cs="Arial"/>
                <w:sz w:val="22"/>
                <w:szCs w:val="22"/>
              </w:rPr>
            </w:pPr>
          </w:p>
        </w:tc>
        <w:tc>
          <w:tcPr>
            <w:tcW w:w="2592" w:type="dxa"/>
            <w:shd w:val="clear" w:color="auto" w:fill="auto"/>
          </w:tcPr>
          <w:p w14:paraId="71CA0A01" w14:textId="77777777" w:rsidR="00853AB9" w:rsidRPr="0099000E" w:rsidRDefault="00853AB9" w:rsidP="00C92B01">
            <w:pPr>
              <w:spacing w:before="60" w:after="60"/>
              <w:rPr>
                <w:rFonts w:ascii="Arial" w:hAnsi="Arial" w:cs="Arial"/>
                <w:sz w:val="22"/>
                <w:szCs w:val="22"/>
              </w:rPr>
            </w:pPr>
          </w:p>
        </w:tc>
      </w:tr>
      <w:tr w:rsidR="00853AB9" w:rsidRPr="0099000E" w14:paraId="010D3885" w14:textId="77777777" w:rsidTr="00C92B01">
        <w:trPr>
          <w:trHeight w:val="2609"/>
        </w:trPr>
        <w:tc>
          <w:tcPr>
            <w:tcW w:w="2592" w:type="dxa"/>
            <w:shd w:val="clear" w:color="auto" w:fill="auto"/>
          </w:tcPr>
          <w:p w14:paraId="58ED5BDE" w14:textId="77777777" w:rsidR="00853AB9" w:rsidRPr="0099000E" w:rsidRDefault="00853AB9" w:rsidP="00C92B01">
            <w:pPr>
              <w:spacing w:before="60" w:after="60"/>
              <w:rPr>
                <w:rFonts w:ascii="Arial" w:hAnsi="Arial" w:cs="Arial"/>
                <w:bCs/>
                <w:color w:val="000000"/>
                <w:sz w:val="22"/>
                <w:szCs w:val="22"/>
              </w:rPr>
            </w:pPr>
            <w:r w:rsidRPr="0099000E">
              <w:rPr>
                <w:rFonts w:ascii="Arial" w:hAnsi="Arial" w:cs="Arial"/>
                <w:bCs/>
                <w:color w:val="000000"/>
                <w:sz w:val="22"/>
                <w:szCs w:val="22"/>
              </w:rPr>
              <w:t>Students will develop an understanding across cultural differences locally, nationally, and internationally.</w:t>
            </w:r>
          </w:p>
        </w:tc>
        <w:tc>
          <w:tcPr>
            <w:tcW w:w="2592" w:type="dxa"/>
            <w:shd w:val="clear" w:color="auto" w:fill="auto"/>
          </w:tcPr>
          <w:p w14:paraId="24EA3FC6" w14:textId="77777777" w:rsidR="00853AB9" w:rsidRPr="0099000E" w:rsidRDefault="00853AB9" w:rsidP="00C92B01">
            <w:pPr>
              <w:pStyle w:val="NormalWeb"/>
              <w:rPr>
                <w:rFonts w:ascii="Arial" w:hAnsi="Arial" w:cs="Arial"/>
                <w:sz w:val="22"/>
                <w:szCs w:val="22"/>
              </w:rPr>
            </w:pPr>
            <w:r w:rsidRPr="0099000E">
              <w:rPr>
                <w:rFonts w:ascii="Arial" w:hAnsi="Arial" w:cs="Arial"/>
                <w:sz w:val="22"/>
                <w:szCs w:val="22"/>
              </w:rPr>
              <w:t xml:space="preserve"> 5. Students will demonstrate a commitment to ethics and integrity in academic and professional relationships, within the community and the environment. </w:t>
            </w:r>
          </w:p>
        </w:tc>
        <w:tc>
          <w:tcPr>
            <w:tcW w:w="2592" w:type="dxa"/>
            <w:shd w:val="clear" w:color="auto" w:fill="auto"/>
          </w:tcPr>
          <w:p w14:paraId="499D4687" w14:textId="77777777" w:rsidR="00853AB9" w:rsidRPr="0099000E" w:rsidRDefault="00853AB9" w:rsidP="00C92B01">
            <w:pPr>
              <w:rPr>
                <w:rFonts w:ascii="Arial" w:hAnsi="Arial" w:cs="Arial"/>
                <w:sz w:val="22"/>
                <w:szCs w:val="22"/>
              </w:rPr>
            </w:pPr>
          </w:p>
        </w:tc>
        <w:tc>
          <w:tcPr>
            <w:tcW w:w="2592" w:type="dxa"/>
            <w:shd w:val="clear" w:color="auto" w:fill="auto"/>
          </w:tcPr>
          <w:p w14:paraId="31A77A57" w14:textId="77777777" w:rsidR="00853AB9" w:rsidRPr="0099000E" w:rsidRDefault="00853AB9" w:rsidP="00C92B01">
            <w:pPr>
              <w:rPr>
                <w:rFonts w:ascii="Arial" w:hAnsi="Arial" w:cs="Arial"/>
                <w:sz w:val="22"/>
                <w:szCs w:val="22"/>
              </w:rPr>
            </w:pPr>
          </w:p>
        </w:tc>
      </w:tr>
      <w:tr w:rsidR="00853AB9" w:rsidRPr="0099000E" w14:paraId="3E0E91DF" w14:textId="77777777" w:rsidTr="00962C94">
        <w:trPr>
          <w:trHeight w:val="1340"/>
        </w:trPr>
        <w:tc>
          <w:tcPr>
            <w:tcW w:w="2592" w:type="dxa"/>
            <w:shd w:val="clear" w:color="auto" w:fill="D9D9D9" w:themeFill="background1" w:themeFillShade="D9"/>
          </w:tcPr>
          <w:p w14:paraId="733E02C8" w14:textId="77777777" w:rsidR="00853AB9" w:rsidRPr="0099000E" w:rsidRDefault="00853AB9" w:rsidP="00C92B01">
            <w:pPr>
              <w:spacing w:before="60" w:after="60"/>
              <w:rPr>
                <w:rFonts w:ascii="Arial" w:hAnsi="Arial" w:cs="Arial"/>
                <w:bCs/>
                <w:color w:val="000000"/>
                <w:sz w:val="22"/>
                <w:szCs w:val="22"/>
              </w:rPr>
            </w:pPr>
            <w:r w:rsidRPr="0099000E">
              <w:rPr>
                <w:rFonts w:ascii="Arial" w:hAnsi="Arial" w:cs="Arial"/>
                <w:bCs/>
                <w:color w:val="000000"/>
                <w:sz w:val="22"/>
                <w:szCs w:val="22"/>
              </w:rPr>
              <w:t>Students will engage independently and effectively in lifelong learning.</w:t>
            </w:r>
          </w:p>
        </w:tc>
        <w:tc>
          <w:tcPr>
            <w:tcW w:w="2592" w:type="dxa"/>
            <w:shd w:val="clear" w:color="auto" w:fill="D9D9D9" w:themeFill="background1" w:themeFillShade="D9"/>
          </w:tcPr>
          <w:p w14:paraId="2CFDA2E7" w14:textId="77777777" w:rsidR="00853AB9" w:rsidRPr="0099000E" w:rsidRDefault="00853AB9" w:rsidP="00C92B01">
            <w:pPr>
              <w:rPr>
                <w:rFonts w:ascii="Arial" w:hAnsi="Arial" w:cs="Arial"/>
                <w:sz w:val="22"/>
                <w:szCs w:val="22"/>
              </w:rPr>
            </w:pPr>
            <w:r w:rsidRPr="0099000E">
              <w:rPr>
                <w:rFonts w:ascii="Arial" w:hAnsi="Arial" w:cs="Arial"/>
                <w:sz w:val="22"/>
                <w:szCs w:val="22"/>
              </w:rPr>
              <w:t>6b. Use of the scientific method.</w:t>
            </w:r>
          </w:p>
        </w:tc>
        <w:tc>
          <w:tcPr>
            <w:tcW w:w="2592" w:type="dxa"/>
            <w:shd w:val="clear" w:color="auto" w:fill="D9D9D9" w:themeFill="background1" w:themeFillShade="D9"/>
          </w:tcPr>
          <w:p w14:paraId="195F3AAF" w14:textId="77777777" w:rsidR="00853AB9" w:rsidRPr="0099000E" w:rsidRDefault="00853AB9" w:rsidP="00C92B01">
            <w:pPr>
              <w:rPr>
                <w:rFonts w:ascii="Arial" w:hAnsi="Arial" w:cs="Arial"/>
                <w:sz w:val="22"/>
                <w:szCs w:val="22"/>
              </w:rPr>
            </w:pPr>
          </w:p>
        </w:tc>
        <w:tc>
          <w:tcPr>
            <w:tcW w:w="2592" w:type="dxa"/>
            <w:shd w:val="clear" w:color="auto" w:fill="D9D9D9" w:themeFill="background1" w:themeFillShade="D9"/>
          </w:tcPr>
          <w:p w14:paraId="755AF8FA" w14:textId="77777777" w:rsidR="00853AB9" w:rsidRPr="0099000E" w:rsidRDefault="00853AB9" w:rsidP="00C92B01">
            <w:pPr>
              <w:rPr>
                <w:rFonts w:ascii="Arial" w:hAnsi="Arial" w:cs="Arial"/>
                <w:sz w:val="22"/>
                <w:szCs w:val="22"/>
              </w:rPr>
            </w:pPr>
          </w:p>
        </w:tc>
      </w:tr>
      <w:tr w:rsidR="00853AB9" w:rsidRPr="0099000E" w14:paraId="03C196E0" w14:textId="77777777" w:rsidTr="00C92B01">
        <w:trPr>
          <w:trHeight w:val="1592"/>
        </w:trPr>
        <w:tc>
          <w:tcPr>
            <w:tcW w:w="2592" w:type="dxa"/>
            <w:shd w:val="clear" w:color="auto" w:fill="auto"/>
          </w:tcPr>
          <w:p w14:paraId="4FFEE603" w14:textId="77777777" w:rsidR="00853AB9" w:rsidRPr="0099000E" w:rsidRDefault="00853AB9" w:rsidP="00C92B01">
            <w:pPr>
              <w:spacing w:before="60" w:after="60"/>
              <w:outlineLvl w:val="0"/>
              <w:rPr>
                <w:rFonts w:ascii="Arial" w:hAnsi="Arial" w:cs="Arial"/>
                <w:sz w:val="22"/>
                <w:szCs w:val="22"/>
              </w:rPr>
            </w:pPr>
            <w:r w:rsidRPr="0099000E">
              <w:rPr>
                <w:rFonts w:ascii="Arial" w:hAnsi="Arial" w:cs="Arial"/>
                <w:bCs/>
                <w:color w:val="000000"/>
                <w:sz w:val="22"/>
                <w:szCs w:val="22"/>
              </w:rPr>
              <w:t>Students will demonstrate moral and ethical behavior in keeping with our Catholic identity.</w:t>
            </w:r>
          </w:p>
        </w:tc>
        <w:tc>
          <w:tcPr>
            <w:tcW w:w="2592" w:type="dxa"/>
            <w:shd w:val="clear" w:color="auto" w:fill="auto"/>
          </w:tcPr>
          <w:p w14:paraId="00CADE4E" w14:textId="77777777" w:rsidR="00853AB9" w:rsidRPr="0099000E" w:rsidRDefault="00853AB9" w:rsidP="00C92B01">
            <w:pPr>
              <w:spacing w:before="60" w:after="60"/>
              <w:rPr>
                <w:rFonts w:ascii="Arial" w:hAnsi="Arial" w:cs="Arial"/>
                <w:sz w:val="22"/>
                <w:szCs w:val="22"/>
              </w:rPr>
            </w:pPr>
          </w:p>
        </w:tc>
        <w:tc>
          <w:tcPr>
            <w:tcW w:w="2592" w:type="dxa"/>
            <w:shd w:val="clear" w:color="auto" w:fill="auto"/>
          </w:tcPr>
          <w:p w14:paraId="01BF0851" w14:textId="77777777" w:rsidR="00853AB9" w:rsidRPr="0099000E" w:rsidRDefault="00853AB9" w:rsidP="00C92B01">
            <w:pPr>
              <w:spacing w:before="60" w:after="60"/>
              <w:rPr>
                <w:rFonts w:ascii="Arial" w:hAnsi="Arial" w:cs="Arial"/>
                <w:sz w:val="22"/>
                <w:szCs w:val="22"/>
              </w:rPr>
            </w:pPr>
          </w:p>
        </w:tc>
        <w:tc>
          <w:tcPr>
            <w:tcW w:w="2592" w:type="dxa"/>
            <w:shd w:val="clear" w:color="auto" w:fill="auto"/>
          </w:tcPr>
          <w:p w14:paraId="18AEC4D3" w14:textId="77777777" w:rsidR="00853AB9" w:rsidRPr="0099000E" w:rsidRDefault="00853AB9" w:rsidP="00C92B01">
            <w:pPr>
              <w:spacing w:before="60" w:after="60"/>
              <w:rPr>
                <w:rFonts w:ascii="Arial" w:hAnsi="Arial" w:cs="Arial"/>
                <w:sz w:val="22"/>
                <w:szCs w:val="22"/>
              </w:rPr>
            </w:pPr>
          </w:p>
        </w:tc>
      </w:tr>
    </w:tbl>
    <w:p w14:paraId="34C5CDC1" w14:textId="77777777" w:rsidR="00853AB9" w:rsidRPr="0099000E" w:rsidRDefault="00853AB9" w:rsidP="00853AB9">
      <w:pPr>
        <w:outlineLvl w:val="0"/>
        <w:rPr>
          <w:rFonts w:ascii="Arial" w:hAnsi="Arial" w:cs="Arial"/>
          <w:b/>
          <w:sz w:val="22"/>
          <w:szCs w:val="22"/>
        </w:rPr>
      </w:pPr>
    </w:p>
    <w:p w14:paraId="2373340D" w14:textId="77777777" w:rsidR="00926169" w:rsidRPr="0099000E" w:rsidRDefault="00926169" w:rsidP="00223490">
      <w:pPr>
        <w:outlineLvl w:val="0"/>
        <w:rPr>
          <w:rFonts w:ascii="Arial" w:hAnsi="Arial" w:cs="Arial"/>
          <w:b/>
          <w:sz w:val="22"/>
          <w:szCs w:val="22"/>
        </w:rPr>
      </w:pPr>
    </w:p>
    <w:p w14:paraId="15A0AB22" w14:textId="77777777" w:rsidR="00390A25" w:rsidRPr="0099000E" w:rsidRDefault="00390A25" w:rsidP="00223490">
      <w:pPr>
        <w:outlineLvl w:val="0"/>
        <w:rPr>
          <w:rFonts w:ascii="Arial" w:hAnsi="Arial" w:cs="Arial"/>
          <w:b/>
          <w:sz w:val="22"/>
          <w:szCs w:val="22"/>
        </w:rPr>
      </w:pPr>
    </w:p>
    <w:p w14:paraId="634358CE" w14:textId="77777777" w:rsidR="00925D15" w:rsidRPr="00925D15" w:rsidRDefault="00925D15" w:rsidP="00925D15">
      <w:pPr>
        <w:jc w:val="center"/>
        <w:outlineLvl w:val="0"/>
        <w:rPr>
          <w:rFonts w:ascii="Arial" w:hAnsi="Arial" w:cs="Arial"/>
          <w:b/>
          <w:sz w:val="22"/>
          <w:szCs w:val="22"/>
        </w:rPr>
      </w:pPr>
      <w:r w:rsidRPr="00925D15">
        <w:rPr>
          <w:rFonts w:ascii="Arial" w:hAnsi="Arial" w:cs="Arial"/>
          <w:b/>
          <w:sz w:val="22"/>
          <w:szCs w:val="22"/>
        </w:rPr>
        <w:t>COURSE REQUIREMENTS</w:t>
      </w:r>
    </w:p>
    <w:p w14:paraId="29B2C8BB" w14:textId="77777777" w:rsidR="00925D15" w:rsidRPr="00925D15" w:rsidRDefault="00925D15" w:rsidP="00925D15">
      <w:pPr>
        <w:jc w:val="center"/>
        <w:outlineLvl w:val="0"/>
        <w:rPr>
          <w:rFonts w:ascii="Arial" w:hAnsi="Arial" w:cs="Arial"/>
          <w:b/>
          <w:sz w:val="22"/>
          <w:szCs w:val="22"/>
        </w:rPr>
      </w:pPr>
    </w:p>
    <w:p w14:paraId="4ACB6501" w14:textId="77777777" w:rsidR="00925D15" w:rsidRPr="00925D15" w:rsidRDefault="00925D15" w:rsidP="00925D15">
      <w:pPr>
        <w:rPr>
          <w:rFonts w:ascii="Arial" w:hAnsi="Arial" w:cs="Arial"/>
          <w:b/>
          <w:sz w:val="22"/>
          <w:szCs w:val="22"/>
        </w:rPr>
      </w:pPr>
      <w:r w:rsidRPr="00925D15">
        <w:rPr>
          <w:rFonts w:ascii="Arial" w:hAnsi="Arial" w:cs="Arial"/>
          <w:b/>
          <w:sz w:val="22"/>
          <w:szCs w:val="22"/>
        </w:rPr>
        <w:t>CLASS PARTICIPATION</w:t>
      </w:r>
      <w:proofErr w:type="gramStart"/>
      <w:r w:rsidRPr="00925D15">
        <w:rPr>
          <w:rFonts w:ascii="Arial" w:hAnsi="Arial" w:cs="Arial"/>
          <w:b/>
          <w:sz w:val="22"/>
          <w:szCs w:val="22"/>
        </w:rPr>
        <w:t>:  (</w:t>
      </w:r>
      <w:proofErr w:type="gramEnd"/>
      <w:r w:rsidRPr="00925D15">
        <w:rPr>
          <w:rFonts w:ascii="Arial" w:hAnsi="Arial" w:cs="Arial"/>
          <w:b/>
          <w:sz w:val="22"/>
          <w:szCs w:val="22"/>
        </w:rPr>
        <w:t>5% of course grade)</w:t>
      </w:r>
    </w:p>
    <w:p w14:paraId="77EEC49B" w14:textId="77777777" w:rsidR="00925D15" w:rsidRPr="00925D15" w:rsidRDefault="00925D15" w:rsidP="00925D15">
      <w:pPr>
        <w:ind w:firstLine="720"/>
        <w:rPr>
          <w:rFonts w:ascii="Arial" w:hAnsi="Arial" w:cs="Arial"/>
          <w:sz w:val="22"/>
          <w:szCs w:val="22"/>
        </w:rPr>
      </w:pPr>
      <w:r w:rsidRPr="00925D15">
        <w:rPr>
          <w:rFonts w:ascii="Arial" w:hAnsi="Arial" w:cs="Arial"/>
          <w:sz w:val="22"/>
          <w:szCs w:val="22"/>
        </w:rPr>
        <w:t xml:space="preserve">Students should come to class prepared, by </w:t>
      </w:r>
      <w:r w:rsidRPr="00925D15">
        <w:rPr>
          <w:rFonts w:ascii="Arial" w:hAnsi="Arial" w:cs="Arial"/>
          <w:b/>
          <w:sz w:val="22"/>
          <w:szCs w:val="22"/>
        </w:rPr>
        <w:t>reading the sections beforehand</w:t>
      </w:r>
      <w:r w:rsidRPr="00925D15">
        <w:rPr>
          <w:rFonts w:ascii="Arial" w:hAnsi="Arial" w:cs="Arial"/>
          <w:sz w:val="22"/>
          <w:szCs w:val="22"/>
        </w:rPr>
        <w:t>, to participate in the class sessions.  Students are expected to listen attentively, engage in discussions, answer questions, and ask for clarifications.  Points will be deducted for students who are unprepared for class or who don’t follow instructions.  Each session will include discussions or activities that will give the students “hands on” practice in applying key algebraic concepts.  Some of these activities will be collected at the end of the session and graded.  In addition, short quizzes and/or exercises may be administered to assess student preparedness.</w:t>
      </w:r>
      <w:r w:rsidRPr="00925D15">
        <w:rPr>
          <w:rFonts w:ascii="Arial" w:hAnsi="Arial" w:cs="Arial"/>
          <w:sz w:val="22"/>
          <w:szCs w:val="22"/>
        </w:rPr>
        <w:tab/>
      </w:r>
    </w:p>
    <w:p w14:paraId="1DF96812" w14:textId="77777777" w:rsidR="00925D15" w:rsidRPr="00925D15" w:rsidRDefault="00925D15" w:rsidP="00925D15">
      <w:pPr>
        <w:ind w:firstLine="720"/>
        <w:rPr>
          <w:rFonts w:ascii="Arial" w:hAnsi="Arial" w:cs="Arial"/>
          <w:sz w:val="22"/>
          <w:szCs w:val="22"/>
        </w:rPr>
      </w:pPr>
    </w:p>
    <w:p w14:paraId="041A3476" w14:textId="77777777" w:rsidR="00925D15" w:rsidRPr="00925D15" w:rsidRDefault="00925D15" w:rsidP="00925D15">
      <w:pPr>
        <w:autoSpaceDE w:val="0"/>
        <w:autoSpaceDN w:val="0"/>
        <w:adjustRightInd w:val="0"/>
        <w:ind w:firstLine="720"/>
        <w:rPr>
          <w:rFonts w:ascii="Arial" w:hAnsi="Arial" w:cs="Arial"/>
          <w:sz w:val="22"/>
          <w:szCs w:val="22"/>
        </w:rPr>
      </w:pPr>
      <w:r w:rsidRPr="00925D15">
        <w:rPr>
          <w:rFonts w:ascii="Arial" w:hAnsi="Arial" w:cs="Arial"/>
          <w:sz w:val="22"/>
          <w:szCs w:val="22"/>
        </w:rPr>
        <w:t xml:space="preserve">The schedule at the end of the syllabus lists the sections in the book that will be covered on each day and you are expected to have read those sections in the book by that day and come to class prepared to begin working exercises related to those sections once the lecture portion of the class is completed. The Participation grade is worth 50 points.  </w:t>
      </w:r>
    </w:p>
    <w:p w14:paraId="7C5B5600" w14:textId="77777777" w:rsidR="00925D15" w:rsidRPr="00925D15" w:rsidRDefault="00925D15" w:rsidP="00925D15">
      <w:pPr>
        <w:outlineLvl w:val="0"/>
        <w:rPr>
          <w:rFonts w:ascii="Arial" w:hAnsi="Arial" w:cs="Arial"/>
          <w:b/>
          <w:sz w:val="22"/>
          <w:szCs w:val="22"/>
        </w:rPr>
      </w:pPr>
    </w:p>
    <w:p w14:paraId="56FF349C" w14:textId="77777777" w:rsidR="00925D15" w:rsidRPr="00925D15" w:rsidRDefault="00925D15" w:rsidP="00925D15">
      <w:pPr>
        <w:outlineLvl w:val="0"/>
        <w:rPr>
          <w:rFonts w:ascii="Arial" w:hAnsi="Arial" w:cs="Arial"/>
          <w:b/>
          <w:sz w:val="22"/>
          <w:szCs w:val="22"/>
        </w:rPr>
      </w:pPr>
    </w:p>
    <w:p w14:paraId="17923332" w14:textId="77777777" w:rsidR="00925D15" w:rsidRPr="00925D15" w:rsidRDefault="00925D15" w:rsidP="00925D15">
      <w:pPr>
        <w:rPr>
          <w:rFonts w:ascii="Arial" w:hAnsi="Arial" w:cs="Arial"/>
          <w:b/>
          <w:sz w:val="22"/>
          <w:szCs w:val="22"/>
        </w:rPr>
      </w:pPr>
      <w:r w:rsidRPr="00925D15">
        <w:rPr>
          <w:rFonts w:ascii="Arial" w:hAnsi="Arial" w:cs="Arial"/>
          <w:b/>
          <w:sz w:val="22"/>
          <w:szCs w:val="22"/>
        </w:rPr>
        <w:t>HOMEWORK:</w:t>
      </w:r>
      <w:proofErr w:type="gramStart"/>
      <w:r w:rsidRPr="00925D15">
        <w:rPr>
          <w:rFonts w:ascii="Arial" w:hAnsi="Arial" w:cs="Arial"/>
          <w:b/>
          <w:sz w:val="22"/>
          <w:szCs w:val="22"/>
        </w:rPr>
        <w:t xml:space="preserve">   (</w:t>
      </w:r>
      <w:proofErr w:type="gramEnd"/>
      <w:r w:rsidRPr="00925D15">
        <w:rPr>
          <w:rFonts w:ascii="Arial" w:hAnsi="Arial" w:cs="Arial"/>
          <w:b/>
          <w:sz w:val="22"/>
          <w:szCs w:val="22"/>
        </w:rPr>
        <w:t>25% of course grade)</w:t>
      </w:r>
      <w:r w:rsidRPr="00925D15">
        <w:rPr>
          <w:rFonts w:ascii="Arial" w:hAnsi="Arial" w:cs="Arial"/>
          <w:b/>
          <w:sz w:val="22"/>
          <w:szCs w:val="22"/>
        </w:rPr>
        <w:tab/>
        <w:t xml:space="preserve">  </w:t>
      </w:r>
    </w:p>
    <w:p w14:paraId="5EC2B591" w14:textId="77777777" w:rsidR="00925D15" w:rsidRPr="00925D15" w:rsidRDefault="00925D15" w:rsidP="00925D15">
      <w:pPr>
        <w:rPr>
          <w:rFonts w:ascii="Arial" w:hAnsi="Arial" w:cs="Arial"/>
          <w:b/>
          <w:sz w:val="22"/>
          <w:szCs w:val="22"/>
        </w:rPr>
      </w:pPr>
      <w:r w:rsidRPr="00925D15">
        <w:rPr>
          <w:rFonts w:ascii="Arial" w:hAnsi="Arial" w:cs="Arial"/>
          <w:b/>
          <w:sz w:val="22"/>
          <w:szCs w:val="22"/>
        </w:rPr>
        <w:tab/>
      </w:r>
    </w:p>
    <w:p w14:paraId="6EBC628D" w14:textId="77777777" w:rsidR="00925D15" w:rsidRPr="00925D15" w:rsidRDefault="00925D15" w:rsidP="00925D15">
      <w:pPr>
        <w:rPr>
          <w:rFonts w:ascii="Arial" w:hAnsi="Arial" w:cs="Arial"/>
          <w:sz w:val="22"/>
          <w:szCs w:val="22"/>
        </w:rPr>
      </w:pPr>
      <w:r w:rsidRPr="00925D15">
        <w:rPr>
          <w:rFonts w:ascii="Arial" w:hAnsi="Arial" w:cs="Arial"/>
          <w:sz w:val="22"/>
          <w:szCs w:val="22"/>
        </w:rPr>
        <w:t xml:space="preserve">A list of homework exercises will be provided for each section that is required.  This will be a minimum assignment.  I encourage you to do as many exercises as necessary to master the topics because the exercises will be similar to items found on the exams.  Each homework unit is worth the student’s percentage of 50 points.  (For instance, if a student earns 90% for that unit, then they will be awarded 45 points.)  Homework must be submitted on the due date to receive full credit.  If approved, a 10% penalty will be assessed for homework submitted after the due date and before the next class session after the due date.  Homework will not be accepted after the </w:t>
      </w:r>
      <w:proofErr w:type="gramStart"/>
      <w:r w:rsidRPr="00925D15">
        <w:rPr>
          <w:rFonts w:ascii="Arial" w:hAnsi="Arial" w:cs="Arial"/>
          <w:sz w:val="22"/>
          <w:szCs w:val="22"/>
        </w:rPr>
        <w:t>first class</w:t>
      </w:r>
      <w:proofErr w:type="gramEnd"/>
      <w:r w:rsidRPr="00925D15">
        <w:rPr>
          <w:rFonts w:ascii="Arial" w:hAnsi="Arial" w:cs="Arial"/>
          <w:sz w:val="22"/>
          <w:szCs w:val="22"/>
        </w:rPr>
        <w:t xml:space="preserve"> session in which it was due.</w:t>
      </w:r>
    </w:p>
    <w:p w14:paraId="4C1DA41F" w14:textId="77777777" w:rsidR="00925D15" w:rsidRPr="00925D15" w:rsidRDefault="00925D15" w:rsidP="00925D15">
      <w:pPr>
        <w:rPr>
          <w:rFonts w:ascii="Arial" w:hAnsi="Arial" w:cs="Arial"/>
          <w:sz w:val="22"/>
          <w:szCs w:val="22"/>
        </w:rPr>
      </w:pPr>
    </w:p>
    <w:p w14:paraId="282E1E7E" w14:textId="77777777"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p>
    <w:p w14:paraId="0C548A77" w14:textId="77777777" w:rsidR="00925D15" w:rsidRPr="00925D15" w:rsidRDefault="00925D15" w:rsidP="00925D15">
      <w:pPr>
        <w:rPr>
          <w:rFonts w:ascii="Arial" w:hAnsi="Arial" w:cs="Arial"/>
          <w:b/>
          <w:sz w:val="22"/>
          <w:szCs w:val="22"/>
        </w:rPr>
      </w:pPr>
      <w:r w:rsidRPr="00925D15">
        <w:rPr>
          <w:rFonts w:ascii="Arial" w:hAnsi="Arial" w:cs="Arial"/>
          <w:b/>
          <w:sz w:val="22"/>
          <w:szCs w:val="22"/>
        </w:rPr>
        <w:t xml:space="preserve">EXAMS:  </w:t>
      </w:r>
      <w:r w:rsidRPr="00925D15">
        <w:rPr>
          <w:rFonts w:ascii="Arial" w:hAnsi="Arial" w:cs="Arial"/>
          <w:b/>
          <w:sz w:val="22"/>
          <w:szCs w:val="22"/>
        </w:rPr>
        <w:tab/>
        <w:t>(50% of course grade)</w:t>
      </w:r>
    </w:p>
    <w:p w14:paraId="22509DAC" w14:textId="77777777" w:rsidR="00925D15" w:rsidRPr="00925D15" w:rsidRDefault="00925D15" w:rsidP="00925D15">
      <w:pPr>
        <w:rPr>
          <w:rFonts w:ascii="Arial" w:hAnsi="Arial" w:cs="Arial"/>
          <w:b/>
          <w:sz w:val="22"/>
          <w:szCs w:val="22"/>
        </w:rPr>
      </w:pPr>
      <w:r w:rsidRPr="00925D15">
        <w:rPr>
          <w:rFonts w:ascii="Arial" w:hAnsi="Arial" w:cs="Arial"/>
          <w:sz w:val="22"/>
          <w:szCs w:val="22"/>
        </w:rPr>
        <w:t xml:space="preserve">There will be four regular exams worth 125 points each.  You will be given a study guide prior to each exam.  One exam may be retaken at the end of the semester.   </w:t>
      </w:r>
      <w:r w:rsidRPr="00925D15">
        <w:rPr>
          <w:rFonts w:ascii="Arial" w:hAnsi="Arial" w:cs="Arial"/>
          <w:b/>
          <w:sz w:val="22"/>
          <w:szCs w:val="22"/>
        </w:rPr>
        <w:t xml:space="preserve">Exams may not be rescheduled unless approved in advance of the exam date.  </w:t>
      </w:r>
    </w:p>
    <w:p w14:paraId="09BD89EF" w14:textId="77777777" w:rsidR="00925D15" w:rsidRPr="00925D15" w:rsidRDefault="00925D15" w:rsidP="00925D15">
      <w:pPr>
        <w:rPr>
          <w:rFonts w:ascii="Arial" w:hAnsi="Arial" w:cs="Arial"/>
          <w:b/>
          <w:sz w:val="22"/>
          <w:szCs w:val="22"/>
        </w:rPr>
      </w:pPr>
    </w:p>
    <w:p w14:paraId="545808EA" w14:textId="34A09D5B"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p>
    <w:p w14:paraId="505AEA86" w14:textId="77777777" w:rsidR="00925D15" w:rsidRPr="00925D15" w:rsidRDefault="00925D15" w:rsidP="00925D15">
      <w:pPr>
        <w:ind w:left="2160" w:hanging="2160"/>
        <w:rPr>
          <w:rFonts w:ascii="Arial" w:hAnsi="Arial" w:cs="Arial"/>
          <w:b/>
          <w:sz w:val="22"/>
          <w:szCs w:val="22"/>
        </w:rPr>
      </w:pPr>
      <w:r w:rsidRPr="00925D15">
        <w:rPr>
          <w:rFonts w:ascii="Arial" w:hAnsi="Arial" w:cs="Arial"/>
          <w:b/>
          <w:sz w:val="22"/>
          <w:szCs w:val="22"/>
        </w:rPr>
        <w:t>FINAL:</w:t>
      </w:r>
      <w:proofErr w:type="gramStart"/>
      <w:r w:rsidRPr="00925D15">
        <w:rPr>
          <w:rFonts w:ascii="Arial" w:hAnsi="Arial" w:cs="Arial"/>
          <w:b/>
          <w:sz w:val="22"/>
          <w:szCs w:val="22"/>
        </w:rPr>
        <w:t xml:space="preserve">   (</w:t>
      </w:r>
      <w:proofErr w:type="gramEnd"/>
      <w:r w:rsidRPr="00925D15">
        <w:rPr>
          <w:rFonts w:ascii="Arial" w:hAnsi="Arial" w:cs="Arial"/>
          <w:b/>
          <w:sz w:val="22"/>
          <w:szCs w:val="22"/>
        </w:rPr>
        <w:t>20% of course grade)</w:t>
      </w:r>
    </w:p>
    <w:p w14:paraId="4AE3F7A3" w14:textId="77777777" w:rsidR="00925D15" w:rsidRPr="00925D15" w:rsidRDefault="00925D15" w:rsidP="00925D15">
      <w:pPr>
        <w:rPr>
          <w:rFonts w:ascii="Arial" w:hAnsi="Arial" w:cs="Arial"/>
          <w:b/>
          <w:sz w:val="22"/>
          <w:szCs w:val="22"/>
        </w:rPr>
      </w:pPr>
    </w:p>
    <w:p w14:paraId="26A003B4" w14:textId="77777777" w:rsidR="00925D15" w:rsidRPr="00925D15" w:rsidRDefault="00925D15" w:rsidP="00925D15">
      <w:pPr>
        <w:rPr>
          <w:rFonts w:ascii="Arial" w:hAnsi="Arial" w:cs="Arial"/>
          <w:sz w:val="22"/>
          <w:szCs w:val="22"/>
        </w:rPr>
      </w:pPr>
      <w:r w:rsidRPr="00925D15">
        <w:rPr>
          <w:rFonts w:ascii="Arial" w:hAnsi="Arial" w:cs="Arial"/>
          <w:sz w:val="22"/>
          <w:szCs w:val="22"/>
        </w:rPr>
        <w:t xml:space="preserve">The final will be worth 200 points and is comprehensive.  The final is worth 20% of the final grade and therefore impacts the course grade significantly.   Changes in exam times are not allowed except in emergencies.  Students who have earned 95% or higher prior to the final will be exempt from the final. </w:t>
      </w:r>
    </w:p>
    <w:p w14:paraId="63BAE1E9" w14:textId="77777777" w:rsidR="00925D15" w:rsidRPr="00925D15" w:rsidRDefault="00925D15" w:rsidP="00925D15">
      <w:pPr>
        <w:rPr>
          <w:rFonts w:ascii="Arial" w:hAnsi="Arial" w:cs="Arial"/>
          <w:sz w:val="22"/>
          <w:szCs w:val="22"/>
        </w:rPr>
      </w:pPr>
    </w:p>
    <w:p w14:paraId="13799977" w14:textId="77777777" w:rsidR="00925D15" w:rsidRPr="00925D15" w:rsidRDefault="00925D15" w:rsidP="00925D15">
      <w:pPr>
        <w:rPr>
          <w:rFonts w:ascii="Arial" w:hAnsi="Arial" w:cs="Arial"/>
          <w:sz w:val="22"/>
          <w:szCs w:val="22"/>
        </w:rPr>
      </w:pPr>
      <w:r w:rsidRPr="00925D15">
        <w:rPr>
          <w:rFonts w:ascii="Arial" w:hAnsi="Arial" w:cs="Arial"/>
          <w:b/>
          <w:sz w:val="22"/>
          <w:szCs w:val="22"/>
        </w:rPr>
        <w:t>GRADING:</w:t>
      </w:r>
      <w:r w:rsidRPr="00925D15">
        <w:rPr>
          <w:rFonts w:ascii="Arial" w:hAnsi="Arial" w:cs="Arial"/>
          <w:b/>
          <w:sz w:val="22"/>
          <w:szCs w:val="22"/>
        </w:rPr>
        <w:tab/>
      </w:r>
      <w:r w:rsidRPr="00925D15">
        <w:rPr>
          <w:rFonts w:ascii="Arial" w:hAnsi="Arial" w:cs="Arial"/>
          <w:b/>
          <w:sz w:val="22"/>
          <w:szCs w:val="22"/>
        </w:rPr>
        <w:tab/>
      </w:r>
      <w:r w:rsidRPr="00925D15">
        <w:rPr>
          <w:rFonts w:ascii="Arial" w:hAnsi="Arial" w:cs="Arial"/>
          <w:sz w:val="22"/>
          <w:szCs w:val="22"/>
        </w:rPr>
        <w:t xml:space="preserve">The final grade will be assessed according to points obtained from the </w:t>
      </w:r>
    </w:p>
    <w:p w14:paraId="3B011A56" w14:textId="77777777"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following:</w:t>
      </w:r>
    </w:p>
    <w:p w14:paraId="345C203F" w14:textId="77777777"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Participation</w:t>
      </w:r>
      <w:r w:rsidRPr="00925D15">
        <w:rPr>
          <w:rFonts w:ascii="Arial" w:hAnsi="Arial" w:cs="Arial"/>
          <w:sz w:val="22"/>
          <w:szCs w:val="22"/>
        </w:rPr>
        <w:tab/>
      </w:r>
      <w:r w:rsidRPr="00925D15">
        <w:rPr>
          <w:rFonts w:ascii="Arial" w:hAnsi="Arial" w:cs="Arial"/>
          <w:sz w:val="22"/>
          <w:szCs w:val="22"/>
        </w:rPr>
        <w:tab/>
        <w:t xml:space="preserve"> 50 points</w:t>
      </w:r>
      <w:r w:rsidRPr="00925D15">
        <w:rPr>
          <w:rFonts w:ascii="Arial" w:hAnsi="Arial" w:cs="Arial"/>
          <w:sz w:val="22"/>
          <w:szCs w:val="22"/>
        </w:rPr>
        <w:tab/>
      </w:r>
      <w:r w:rsidRPr="00925D15">
        <w:rPr>
          <w:rFonts w:ascii="Arial" w:hAnsi="Arial" w:cs="Arial"/>
          <w:sz w:val="22"/>
          <w:szCs w:val="22"/>
        </w:rPr>
        <w:tab/>
        <w:t xml:space="preserve"> 5%</w:t>
      </w:r>
    </w:p>
    <w:p w14:paraId="4D4DE3E8" w14:textId="77777777" w:rsidR="00925D15" w:rsidRPr="00925D15" w:rsidRDefault="00925D15" w:rsidP="00925D15">
      <w:pPr>
        <w:ind w:left="2160" w:firstLine="720"/>
        <w:rPr>
          <w:rFonts w:ascii="Arial" w:hAnsi="Arial" w:cs="Arial"/>
          <w:sz w:val="22"/>
          <w:szCs w:val="22"/>
        </w:rPr>
      </w:pPr>
      <w:r w:rsidRPr="00925D15">
        <w:rPr>
          <w:rFonts w:ascii="Arial" w:hAnsi="Arial" w:cs="Arial"/>
          <w:sz w:val="22"/>
          <w:szCs w:val="22"/>
        </w:rPr>
        <w:t xml:space="preserve">Homework </w:t>
      </w:r>
      <w:r w:rsidRPr="00925D15">
        <w:rPr>
          <w:rFonts w:ascii="Arial" w:hAnsi="Arial" w:cs="Arial"/>
          <w:sz w:val="22"/>
          <w:szCs w:val="22"/>
        </w:rPr>
        <w:tab/>
      </w:r>
      <w:r w:rsidRPr="00925D15">
        <w:rPr>
          <w:rFonts w:ascii="Arial" w:hAnsi="Arial" w:cs="Arial"/>
          <w:sz w:val="22"/>
          <w:szCs w:val="22"/>
        </w:rPr>
        <w:tab/>
        <w:t>250 points</w:t>
      </w:r>
      <w:r w:rsidRPr="00925D15">
        <w:rPr>
          <w:rFonts w:ascii="Arial" w:hAnsi="Arial" w:cs="Arial"/>
          <w:sz w:val="22"/>
          <w:szCs w:val="22"/>
        </w:rPr>
        <w:tab/>
      </w:r>
      <w:r w:rsidRPr="00925D15">
        <w:rPr>
          <w:rFonts w:ascii="Arial" w:hAnsi="Arial" w:cs="Arial"/>
          <w:sz w:val="22"/>
          <w:szCs w:val="22"/>
        </w:rPr>
        <w:tab/>
        <w:t>25%</w:t>
      </w:r>
    </w:p>
    <w:p w14:paraId="402D1F03" w14:textId="77777777"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 xml:space="preserve">Exams </w:t>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500 points</w:t>
      </w:r>
      <w:r w:rsidRPr="00925D15">
        <w:rPr>
          <w:rFonts w:ascii="Arial" w:hAnsi="Arial" w:cs="Arial"/>
          <w:sz w:val="22"/>
          <w:szCs w:val="22"/>
        </w:rPr>
        <w:tab/>
      </w:r>
      <w:r w:rsidRPr="00925D15">
        <w:rPr>
          <w:rFonts w:ascii="Arial" w:hAnsi="Arial" w:cs="Arial"/>
          <w:sz w:val="22"/>
          <w:szCs w:val="22"/>
        </w:rPr>
        <w:tab/>
        <w:t>50%</w:t>
      </w:r>
      <w:r w:rsidRPr="00925D15">
        <w:rPr>
          <w:rFonts w:ascii="Arial" w:hAnsi="Arial" w:cs="Arial"/>
          <w:sz w:val="22"/>
          <w:szCs w:val="22"/>
        </w:rPr>
        <w:tab/>
      </w:r>
      <w:r w:rsidRPr="00925D15">
        <w:rPr>
          <w:rFonts w:ascii="Arial" w:hAnsi="Arial" w:cs="Arial"/>
          <w:sz w:val="22"/>
          <w:szCs w:val="22"/>
        </w:rPr>
        <w:tab/>
      </w:r>
    </w:p>
    <w:p w14:paraId="1E0B86DD" w14:textId="77777777"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 xml:space="preserve">Final </w:t>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200 points</w:t>
      </w:r>
      <w:r w:rsidRPr="00925D15">
        <w:rPr>
          <w:rFonts w:ascii="Arial" w:hAnsi="Arial" w:cs="Arial"/>
          <w:sz w:val="22"/>
          <w:szCs w:val="22"/>
        </w:rPr>
        <w:tab/>
      </w:r>
      <w:r w:rsidRPr="00925D15">
        <w:rPr>
          <w:rFonts w:ascii="Arial" w:hAnsi="Arial" w:cs="Arial"/>
          <w:sz w:val="22"/>
          <w:szCs w:val="22"/>
        </w:rPr>
        <w:tab/>
        <w:t>20%</w:t>
      </w:r>
      <w:r w:rsidRPr="00925D15">
        <w:rPr>
          <w:rFonts w:ascii="Arial" w:hAnsi="Arial" w:cs="Arial"/>
          <w:sz w:val="22"/>
          <w:szCs w:val="22"/>
        </w:rPr>
        <w:tab/>
      </w:r>
      <w:r w:rsidRPr="00925D15">
        <w:rPr>
          <w:rFonts w:ascii="Arial" w:hAnsi="Arial" w:cs="Arial"/>
          <w:sz w:val="22"/>
          <w:szCs w:val="22"/>
        </w:rPr>
        <w:tab/>
      </w:r>
    </w:p>
    <w:p w14:paraId="3B419EC8" w14:textId="77777777"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 xml:space="preserve">Total </w:t>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1000 points</w:t>
      </w:r>
      <w:r w:rsidRPr="00925D15">
        <w:rPr>
          <w:rFonts w:ascii="Arial" w:hAnsi="Arial" w:cs="Arial"/>
          <w:sz w:val="22"/>
          <w:szCs w:val="22"/>
        </w:rPr>
        <w:tab/>
        <w:t xml:space="preserve">             100%</w:t>
      </w:r>
    </w:p>
    <w:p w14:paraId="5F7537F8" w14:textId="77777777" w:rsidR="00925D15" w:rsidRPr="00925D15" w:rsidRDefault="00925D15" w:rsidP="00925D15">
      <w:pPr>
        <w:rPr>
          <w:rFonts w:ascii="Arial" w:hAnsi="Arial" w:cs="Arial"/>
          <w:sz w:val="22"/>
          <w:szCs w:val="22"/>
        </w:rPr>
      </w:pPr>
    </w:p>
    <w:p w14:paraId="2EF112B7" w14:textId="77777777" w:rsidR="00925D15" w:rsidRPr="00925D15" w:rsidRDefault="00925D15" w:rsidP="00925D15">
      <w:pPr>
        <w:rPr>
          <w:rFonts w:ascii="Arial" w:hAnsi="Arial" w:cs="Arial"/>
          <w:sz w:val="22"/>
          <w:szCs w:val="22"/>
        </w:rPr>
      </w:pPr>
      <w:r w:rsidRPr="00925D15">
        <w:rPr>
          <w:rFonts w:ascii="Arial" w:hAnsi="Arial" w:cs="Arial"/>
          <w:b/>
          <w:sz w:val="22"/>
          <w:szCs w:val="22"/>
        </w:rPr>
        <w:t>GRADING SCALE:</w:t>
      </w:r>
      <w:r w:rsidRPr="00925D15">
        <w:rPr>
          <w:rFonts w:ascii="Arial" w:hAnsi="Arial" w:cs="Arial"/>
          <w:b/>
          <w:sz w:val="22"/>
          <w:szCs w:val="22"/>
        </w:rPr>
        <w:tab/>
      </w:r>
      <w:r w:rsidRPr="00925D15">
        <w:rPr>
          <w:rFonts w:ascii="Arial" w:hAnsi="Arial" w:cs="Arial"/>
          <w:sz w:val="22"/>
          <w:szCs w:val="22"/>
        </w:rPr>
        <w:t>Final grades will be assigned according to the following ranges:</w:t>
      </w:r>
    </w:p>
    <w:p w14:paraId="7167C65A" w14:textId="77777777"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 xml:space="preserve">900 – </w:t>
      </w:r>
      <w:proofErr w:type="gramStart"/>
      <w:r w:rsidRPr="00925D15">
        <w:rPr>
          <w:rFonts w:ascii="Arial" w:hAnsi="Arial" w:cs="Arial"/>
          <w:sz w:val="22"/>
          <w:szCs w:val="22"/>
        </w:rPr>
        <w:t>1000  points</w:t>
      </w:r>
      <w:proofErr w:type="gramEnd"/>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 xml:space="preserve">90% </w:t>
      </w:r>
      <w:r w:rsidRPr="00925D15">
        <w:rPr>
          <w:rFonts w:ascii="Arial" w:hAnsi="Arial" w:cs="Arial"/>
          <w:sz w:val="22"/>
          <w:szCs w:val="22"/>
        </w:rPr>
        <w:sym w:font="Symbol" w:char="F02D"/>
      </w:r>
      <w:r w:rsidRPr="00925D15">
        <w:rPr>
          <w:rFonts w:ascii="Arial" w:hAnsi="Arial" w:cs="Arial"/>
          <w:sz w:val="22"/>
          <w:szCs w:val="22"/>
        </w:rPr>
        <w:t xml:space="preserve"> 100%</w:t>
      </w:r>
      <w:r w:rsidRPr="00925D15">
        <w:rPr>
          <w:rFonts w:ascii="Arial" w:hAnsi="Arial" w:cs="Arial"/>
          <w:sz w:val="22"/>
          <w:szCs w:val="22"/>
        </w:rPr>
        <w:tab/>
      </w:r>
      <w:r w:rsidRPr="00925D15">
        <w:rPr>
          <w:rFonts w:ascii="Arial" w:hAnsi="Arial" w:cs="Arial"/>
          <w:sz w:val="22"/>
          <w:szCs w:val="22"/>
        </w:rPr>
        <w:tab/>
        <w:t>A</w:t>
      </w:r>
    </w:p>
    <w:p w14:paraId="35315CAA" w14:textId="77777777"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 xml:space="preserve">800 – 899 points </w:t>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 xml:space="preserve">80% </w:t>
      </w:r>
      <w:r w:rsidRPr="00925D15">
        <w:rPr>
          <w:rFonts w:ascii="Arial" w:hAnsi="Arial" w:cs="Arial"/>
          <w:sz w:val="22"/>
          <w:szCs w:val="22"/>
        </w:rPr>
        <w:sym w:font="Symbol" w:char="F02D"/>
      </w:r>
      <w:r w:rsidRPr="00925D15">
        <w:rPr>
          <w:rFonts w:ascii="Arial" w:hAnsi="Arial" w:cs="Arial"/>
          <w:sz w:val="22"/>
          <w:szCs w:val="22"/>
        </w:rPr>
        <w:t xml:space="preserve"> 89%</w:t>
      </w:r>
      <w:r w:rsidRPr="00925D15">
        <w:rPr>
          <w:rFonts w:ascii="Arial" w:hAnsi="Arial" w:cs="Arial"/>
          <w:sz w:val="22"/>
          <w:szCs w:val="22"/>
        </w:rPr>
        <w:tab/>
      </w:r>
      <w:r w:rsidRPr="00925D15">
        <w:rPr>
          <w:rFonts w:ascii="Arial" w:hAnsi="Arial" w:cs="Arial"/>
          <w:sz w:val="22"/>
          <w:szCs w:val="22"/>
        </w:rPr>
        <w:tab/>
        <w:t>B</w:t>
      </w:r>
    </w:p>
    <w:p w14:paraId="41BCA3E0" w14:textId="77777777"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700 – 799 points</w:t>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 xml:space="preserve">70% </w:t>
      </w:r>
      <w:r w:rsidRPr="00925D15">
        <w:rPr>
          <w:rFonts w:ascii="Arial" w:hAnsi="Arial" w:cs="Arial"/>
          <w:sz w:val="22"/>
          <w:szCs w:val="22"/>
        </w:rPr>
        <w:sym w:font="Symbol" w:char="F02D"/>
      </w:r>
      <w:r w:rsidRPr="00925D15">
        <w:rPr>
          <w:rFonts w:ascii="Arial" w:hAnsi="Arial" w:cs="Arial"/>
          <w:sz w:val="22"/>
          <w:szCs w:val="22"/>
        </w:rPr>
        <w:t xml:space="preserve"> 79%</w:t>
      </w:r>
      <w:r w:rsidRPr="00925D15">
        <w:rPr>
          <w:rFonts w:ascii="Arial" w:hAnsi="Arial" w:cs="Arial"/>
          <w:sz w:val="22"/>
          <w:szCs w:val="22"/>
        </w:rPr>
        <w:tab/>
      </w:r>
      <w:r w:rsidRPr="00925D15">
        <w:rPr>
          <w:rFonts w:ascii="Arial" w:hAnsi="Arial" w:cs="Arial"/>
          <w:sz w:val="22"/>
          <w:szCs w:val="22"/>
        </w:rPr>
        <w:tab/>
        <w:t>C</w:t>
      </w:r>
    </w:p>
    <w:p w14:paraId="7CE7921A" w14:textId="77777777"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600 – 699 points</w:t>
      </w:r>
      <w:r w:rsidRPr="00925D15">
        <w:rPr>
          <w:rFonts w:ascii="Arial" w:hAnsi="Arial" w:cs="Arial"/>
          <w:sz w:val="22"/>
          <w:szCs w:val="22"/>
        </w:rPr>
        <w:tab/>
      </w:r>
      <w:r w:rsidRPr="00925D15">
        <w:rPr>
          <w:rFonts w:ascii="Arial" w:hAnsi="Arial" w:cs="Arial"/>
          <w:sz w:val="22"/>
          <w:szCs w:val="22"/>
        </w:rPr>
        <w:tab/>
        <w:t xml:space="preserve"> </w:t>
      </w:r>
      <w:r w:rsidRPr="00925D15">
        <w:rPr>
          <w:rFonts w:ascii="Arial" w:hAnsi="Arial" w:cs="Arial"/>
          <w:sz w:val="22"/>
          <w:szCs w:val="22"/>
        </w:rPr>
        <w:tab/>
        <w:t xml:space="preserve">60% </w:t>
      </w:r>
      <w:r w:rsidRPr="00925D15">
        <w:rPr>
          <w:rFonts w:ascii="Arial" w:hAnsi="Arial" w:cs="Arial"/>
          <w:sz w:val="22"/>
          <w:szCs w:val="22"/>
        </w:rPr>
        <w:sym w:font="Symbol" w:char="F02D"/>
      </w:r>
      <w:r w:rsidRPr="00925D15">
        <w:rPr>
          <w:rFonts w:ascii="Arial" w:hAnsi="Arial" w:cs="Arial"/>
          <w:sz w:val="22"/>
          <w:szCs w:val="22"/>
        </w:rPr>
        <w:t xml:space="preserve"> 69%</w:t>
      </w:r>
      <w:r w:rsidRPr="00925D15">
        <w:rPr>
          <w:rFonts w:ascii="Arial" w:hAnsi="Arial" w:cs="Arial"/>
          <w:sz w:val="22"/>
          <w:szCs w:val="22"/>
        </w:rPr>
        <w:tab/>
      </w:r>
      <w:r w:rsidRPr="00925D15">
        <w:rPr>
          <w:rFonts w:ascii="Arial" w:hAnsi="Arial" w:cs="Arial"/>
          <w:sz w:val="22"/>
          <w:szCs w:val="22"/>
        </w:rPr>
        <w:tab/>
        <w:t>D</w:t>
      </w:r>
    </w:p>
    <w:p w14:paraId="5ADCE575" w14:textId="77777777" w:rsidR="00925D15" w:rsidRPr="00925D15" w:rsidRDefault="00925D15" w:rsidP="00925D15">
      <w:pPr>
        <w:rPr>
          <w:rFonts w:ascii="Arial" w:hAnsi="Arial" w:cs="Arial"/>
          <w:sz w:val="22"/>
          <w:szCs w:val="22"/>
        </w:rPr>
      </w:pP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r>
      <w:r w:rsidRPr="00925D15">
        <w:rPr>
          <w:rFonts w:ascii="Arial" w:hAnsi="Arial" w:cs="Arial"/>
          <w:sz w:val="22"/>
          <w:szCs w:val="22"/>
        </w:rPr>
        <w:tab/>
        <w:t xml:space="preserve">    0 – 599 points</w:t>
      </w:r>
      <w:r w:rsidRPr="00925D15">
        <w:rPr>
          <w:rFonts w:ascii="Arial" w:hAnsi="Arial" w:cs="Arial"/>
          <w:sz w:val="22"/>
          <w:szCs w:val="22"/>
        </w:rPr>
        <w:tab/>
      </w:r>
      <w:r w:rsidRPr="00925D15">
        <w:rPr>
          <w:rFonts w:ascii="Arial" w:hAnsi="Arial" w:cs="Arial"/>
          <w:sz w:val="22"/>
          <w:szCs w:val="22"/>
        </w:rPr>
        <w:tab/>
      </w:r>
      <w:proofErr w:type="gramStart"/>
      <w:r w:rsidRPr="00925D15">
        <w:rPr>
          <w:rFonts w:ascii="Arial" w:hAnsi="Arial" w:cs="Arial"/>
          <w:sz w:val="22"/>
          <w:szCs w:val="22"/>
        </w:rPr>
        <w:tab/>
        <w:t xml:space="preserve">  0</w:t>
      </w:r>
      <w:proofErr w:type="gramEnd"/>
      <w:r w:rsidRPr="00925D15">
        <w:rPr>
          <w:rFonts w:ascii="Arial" w:hAnsi="Arial" w:cs="Arial"/>
          <w:sz w:val="22"/>
          <w:szCs w:val="22"/>
        </w:rPr>
        <w:t xml:space="preserve">% </w:t>
      </w:r>
      <w:r w:rsidRPr="00925D15">
        <w:rPr>
          <w:rFonts w:ascii="Arial" w:hAnsi="Arial" w:cs="Arial"/>
          <w:sz w:val="22"/>
          <w:szCs w:val="22"/>
        </w:rPr>
        <w:sym w:font="Symbol" w:char="F02D"/>
      </w:r>
      <w:r w:rsidRPr="00925D15">
        <w:rPr>
          <w:rFonts w:ascii="Arial" w:hAnsi="Arial" w:cs="Arial"/>
          <w:sz w:val="22"/>
          <w:szCs w:val="22"/>
        </w:rPr>
        <w:t xml:space="preserve"> 59%</w:t>
      </w:r>
      <w:r w:rsidRPr="00925D15">
        <w:rPr>
          <w:rFonts w:ascii="Arial" w:hAnsi="Arial" w:cs="Arial"/>
          <w:sz w:val="22"/>
          <w:szCs w:val="22"/>
        </w:rPr>
        <w:tab/>
      </w:r>
      <w:r w:rsidRPr="00925D15">
        <w:rPr>
          <w:rFonts w:ascii="Arial" w:hAnsi="Arial" w:cs="Arial"/>
          <w:sz w:val="22"/>
          <w:szCs w:val="22"/>
        </w:rPr>
        <w:tab/>
        <w:t>F</w:t>
      </w:r>
    </w:p>
    <w:p w14:paraId="7020DC83" w14:textId="77777777" w:rsidR="00390A25" w:rsidRPr="0099000E" w:rsidRDefault="00390A25" w:rsidP="00223490">
      <w:pPr>
        <w:rPr>
          <w:rFonts w:ascii="Arial" w:hAnsi="Arial" w:cs="Arial"/>
          <w:sz w:val="22"/>
          <w:szCs w:val="22"/>
        </w:rPr>
      </w:pPr>
    </w:p>
    <w:p w14:paraId="37B8870D" w14:textId="77777777" w:rsidR="00390A25" w:rsidRPr="0099000E" w:rsidRDefault="00390A25" w:rsidP="00223490">
      <w:pPr>
        <w:rPr>
          <w:rFonts w:ascii="Arial" w:hAnsi="Arial" w:cs="Arial"/>
          <w:sz w:val="22"/>
          <w:szCs w:val="22"/>
        </w:rPr>
      </w:pPr>
    </w:p>
    <w:p w14:paraId="3D21C222" w14:textId="77777777" w:rsidR="000029AD" w:rsidRPr="0099000E" w:rsidRDefault="000029AD" w:rsidP="000029AD">
      <w:pPr>
        <w:rPr>
          <w:rFonts w:ascii="Arial" w:hAnsi="Arial" w:cs="Arial"/>
          <w:color w:val="000000"/>
          <w:sz w:val="22"/>
          <w:szCs w:val="22"/>
        </w:rPr>
      </w:pPr>
      <w:r w:rsidRPr="0099000E">
        <w:rPr>
          <w:rFonts w:ascii="Arial" w:hAnsi="Arial" w:cs="Arial"/>
          <w:color w:val="000000"/>
          <w:sz w:val="22"/>
          <w:szCs w:val="22"/>
        </w:rPr>
        <w:t>The following rubric will be used to evaluate individual problems on the final exam.</w:t>
      </w:r>
    </w:p>
    <w:p w14:paraId="532165F8" w14:textId="77777777" w:rsidR="000029AD" w:rsidRPr="0099000E" w:rsidRDefault="000029AD" w:rsidP="000029AD">
      <w:pPr>
        <w:rPr>
          <w:rFonts w:ascii="Arial" w:hAnsi="Arial" w:cs="Arial"/>
          <w:color w:val="000000"/>
          <w:sz w:val="22"/>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51"/>
        <w:gridCol w:w="2160"/>
        <w:gridCol w:w="2020"/>
        <w:gridCol w:w="2210"/>
        <w:gridCol w:w="2141"/>
      </w:tblGrid>
      <w:tr w:rsidR="00853AB9" w:rsidRPr="0099000E" w14:paraId="54484CE8" w14:textId="77777777" w:rsidTr="00853AB9">
        <w:trPr>
          <w:tblCellSpacing w:w="20" w:type="dxa"/>
          <w:jc w:val="center"/>
        </w:trPr>
        <w:tc>
          <w:tcPr>
            <w:tcW w:w="1991" w:type="dxa"/>
            <w:shd w:val="clear" w:color="auto" w:fill="C0C0C0"/>
          </w:tcPr>
          <w:p w14:paraId="4351D035" w14:textId="77777777" w:rsidR="00853AB9" w:rsidRPr="0099000E" w:rsidRDefault="00853AB9" w:rsidP="00C92B01">
            <w:pPr>
              <w:jc w:val="center"/>
              <w:rPr>
                <w:rFonts w:ascii="Arial" w:hAnsi="Arial" w:cs="Arial"/>
                <w:color w:val="000000"/>
                <w:sz w:val="22"/>
                <w:szCs w:val="22"/>
              </w:rPr>
            </w:pPr>
          </w:p>
          <w:p w14:paraId="34AD576C" w14:textId="77777777" w:rsidR="00853AB9" w:rsidRPr="0099000E" w:rsidRDefault="00853AB9" w:rsidP="00C92B01">
            <w:pPr>
              <w:jc w:val="center"/>
              <w:rPr>
                <w:rFonts w:ascii="Arial" w:hAnsi="Arial" w:cs="Arial"/>
                <w:color w:val="000000"/>
                <w:sz w:val="22"/>
                <w:szCs w:val="22"/>
              </w:rPr>
            </w:pPr>
            <w:r w:rsidRPr="0099000E">
              <w:rPr>
                <w:rFonts w:ascii="Arial" w:hAnsi="Arial" w:cs="Arial"/>
                <w:color w:val="000000"/>
                <w:sz w:val="22"/>
                <w:szCs w:val="22"/>
              </w:rPr>
              <w:t>0 pts</w:t>
            </w:r>
          </w:p>
          <w:p w14:paraId="78FF9FB9" w14:textId="77777777" w:rsidR="00853AB9" w:rsidRPr="0099000E" w:rsidRDefault="00853AB9" w:rsidP="00C92B01">
            <w:pPr>
              <w:jc w:val="center"/>
              <w:rPr>
                <w:rFonts w:ascii="Arial" w:hAnsi="Arial" w:cs="Arial"/>
                <w:color w:val="000000"/>
                <w:sz w:val="22"/>
                <w:szCs w:val="22"/>
              </w:rPr>
            </w:pPr>
          </w:p>
        </w:tc>
        <w:tc>
          <w:tcPr>
            <w:tcW w:w="2120" w:type="dxa"/>
            <w:shd w:val="clear" w:color="auto" w:fill="C0C0C0"/>
          </w:tcPr>
          <w:p w14:paraId="019F8614" w14:textId="77777777" w:rsidR="00853AB9" w:rsidRPr="0099000E" w:rsidRDefault="00853AB9" w:rsidP="00C92B01">
            <w:pPr>
              <w:jc w:val="center"/>
              <w:rPr>
                <w:rFonts w:ascii="Arial" w:hAnsi="Arial" w:cs="Arial"/>
                <w:color w:val="000000"/>
                <w:sz w:val="22"/>
                <w:szCs w:val="22"/>
              </w:rPr>
            </w:pPr>
          </w:p>
          <w:p w14:paraId="5FE76922" w14:textId="77777777" w:rsidR="00853AB9" w:rsidRPr="0099000E" w:rsidRDefault="00853AB9" w:rsidP="00C92B01">
            <w:pPr>
              <w:jc w:val="center"/>
              <w:rPr>
                <w:rFonts w:ascii="Arial" w:hAnsi="Arial" w:cs="Arial"/>
                <w:color w:val="000000"/>
                <w:sz w:val="22"/>
                <w:szCs w:val="22"/>
              </w:rPr>
            </w:pPr>
            <w:r w:rsidRPr="0099000E">
              <w:rPr>
                <w:rFonts w:ascii="Arial" w:hAnsi="Arial" w:cs="Arial"/>
                <w:color w:val="000000"/>
                <w:sz w:val="22"/>
                <w:szCs w:val="22"/>
              </w:rPr>
              <w:t xml:space="preserve">1 </w:t>
            </w:r>
            <w:proofErr w:type="spellStart"/>
            <w:r w:rsidRPr="0099000E">
              <w:rPr>
                <w:rFonts w:ascii="Arial" w:hAnsi="Arial" w:cs="Arial"/>
                <w:color w:val="000000"/>
                <w:sz w:val="22"/>
                <w:szCs w:val="22"/>
              </w:rPr>
              <w:t>pt</w:t>
            </w:r>
            <w:proofErr w:type="spellEnd"/>
          </w:p>
        </w:tc>
        <w:tc>
          <w:tcPr>
            <w:tcW w:w="1980" w:type="dxa"/>
            <w:shd w:val="clear" w:color="auto" w:fill="C0C0C0"/>
          </w:tcPr>
          <w:p w14:paraId="4BB91C36" w14:textId="77777777" w:rsidR="00853AB9" w:rsidRPr="0099000E" w:rsidRDefault="00853AB9" w:rsidP="00C92B01">
            <w:pPr>
              <w:jc w:val="center"/>
              <w:rPr>
                <w:rFonts w:ascii="Arial" w:hAnsi="Arial" w:cs="Arial"/>
                <w:color w:val="000000"/>
                <w:sz w:val="22"/>
                <w:szCs w:val="22"/>
              </w:rPr>
            </w:pPr>
          </w:p>
          <w:p w14:paraId="177C2746" w14:textId="77777777" w:rsidR="00853AB9" w:rsidRPr="0099000E" w:rsidRDefault="00853AB9" w:rsidP="00C92B01">
            <w:pPr>
              <w:jc w:val="center"/>
              <w:rPr>
                <w:rFonts w:ascii="Arial" w:hAnsi="Arial" w:cs="Arial"/>
                <w:color w:val="000000"/>
                <w:sz w:val="22"/>
                <w:szCs w:val="22"/>
              </w:rPr>
            </w:pPr>
            <w:r w:rsidRPr="0099000E">
              <w:rPr>
                <w:rFonts w:ascii="Arial" w:hAnsi="Arial" w:cs="Arial"/>
                <w:color w:val="000000"/>
                <w:sz w:val="22"/>
                <w:szCs w:val="22"/>
              </w:rPr>
              <w:t>2 pts</w:t>
            </w:r>
          </w:p>
        </w:tc>
        <w:tc>
          <w:tcPr>
            <w:tcW w:w="2170" w:type="dxa"/>
            <w:shd w:val="clear" w:color="auto" w:fill="C0C0C0"/>
          </w:tcPr>
          <w:p w14:paraId="10FB723D" w14:textId="77777777" w:rsidR="00853AB9" w:rsidRPr="0099000E" w:rsidRDefault="00853AB9" w:rsidP="00C92B01">
            <w:pPr>
              <w:jc w:val="center"/>
              <w:rPr>
                <w:rFonts w:ascii="Arial" w:hAnsi="Arial" w:cs="Arial"/>
                <w:color w:val="000000"/>
                <w:sz w:val="22"/>
                <w:szCs w:val="22"/>
              </w:rPr>
            </w:pPr>
          </w:p>
          <w:p w14:paraId="195A3E6B" w14:textId="77777777" w:rsidR="00853AB9" w:rsidRPr="0099000E" w:rsidRDefault="00853AB9" w:rsidP="00C92B01">
            <w:pPr>
              <w:jc w:val="center"/>
              <w:rPr>
                <w:rFonts w:ascii="Arial" w:hAnsi="Arial" w:cs="Arial"/>
                <w:color w:val="000000"/>
                <w:sz w:val="22"/>
                <w:szCs w:val="22"/>
              </w:rPr>
            </w:pPr>
            <w:r w:rsidRPr="0099000E">
              <w:rPr>
                <w:rFonts w:ascii="Arial" w:hAnsi="Arial" w:cs="Arial"/>
                <w:color w:val="000000"/>
                <w:sz w:val="22"/>
                <w:szCs w:val="22"/>
              </w:rPr>
              <w:t>3 pts</w:t>
            </w:r>
          </w:p>
        </w:tc>
        <w:tc>
          <w:tcPr>
            <w:tcW w:w="2081" w:type="dxa"/>
            <w:shd w:val="clear" w:color="auto" w:fill="C0C0C0"/>
          </w:tcPr>
          <w:p w14:paraId="36194173" w14:textId="77777777" w:rsidR="00853AB9" w:rsidRPr="0099000E" w:rsidRDefault="00853AB9" w:rsidP="00C92B01">
            <w:pPr>
              <w:jc w:val="center"/>
              <w:rPr>
                <w:rFonts w:ascii="Arial" w:hAnsi="Arial" w:cs="Arial"/>
                <w:color w:val="000000"/>
                <w:sz w:val="22"/>
                <w:szCs w:val="22"/>
              </w:rPr>
            </w:pPr>
          </w:p>
          <w:p w14:paraId="01F0A38F" w14:textId="77777777" w:rsidR="00853AB9" w:rsidRPr="0099000E" w:rsidRDefault="00853AB9" w:rsidP="00C92B01">
            <w:pPr>
              <w:jc w:val="center"/>
              <w:rPr>
                <w:rFonts w:ascii="Arial" w:hAnsi="Arial" w:cs="Arial"/>
                <w:color w:val="000000"/>
                <w:sz w:val="22"/>
                <w:szCs w:val="22"/>
              </w:rPr>
            </w:pPr>
            <w:r w:rsidRPr="0099000E">
              <w:rPr>
                <w:rFonts w:ascii="Arial" w:hAnsi="Arial" w:cs="Arial"/>
                <w:color w:val="000000"/>
                <w:sz w:val="22"/>
                <w:szCs w:val="22"/>
              </w:rPr>
              <w:t>4 pts</w:t>
            </w:r>
          </w:p>
          <w:p w14:paraId="07BF6312" w14:textId="77777777" w:rsidR="00853AB9" w:rsidRPr="0099000E" w:rsidRDefault="00853AB9" w:rsidP="00C92B01">
            <w:pPr>
              <w:jc w:val="center"/>
              <w:rPr>
                <w:rFonts w:ascii="Arial" w:hAnsi="Arial" w:cs="Arial"/>
                <w:color w:val="000000"/>
                <w:sz w:val="22"/>
                <w:szCs w:val="22"/>
              </w:rPr>
            </w:pPr>
          </w:p>
        </w:tc>
      </w:tr>
      <w:tr w:rsidR="00853AB9" w:rsidRPr="0099000E" w14:paraId="2D56F3ED" w14:textId="77777777" w:rsidTr="00853AB9">
        <w:trPr>
          <w:trHeight w:val="1270"/>
          <w:tblCellSpacing w:w="20" w:type="dxa"/>
          <w:jc w:val="center"/>
        </w:trPr>
        <w:tc>
          <w:tcPr>
            <w:tcW w:w="1991" w:type="dxa"/>
          </w:tcPr>
          <w:p w14:paraId="74BB46EC" w14:textId="77777777" w:rsidR="00853AB9" w:rsidRPr="0099000E" w:rsidRDefault="00853AB9" w:rsidP="00C92B01">
            <w:pPr>
              <w:rPr>
                <w:rFonts w:ascii="Arial" w:hAnsi="Arial" w:cs="Arial"/>
                <w:sz w:val="22"/>
                <w:szCs w:val="22"/>
              </w:rPr>
            </w:pPr>
            <w:r w:rsidRPr="0099000E">
              <w:rPr>
                <w:rFonts w:ascii="Arial" w:hAnsi="Arial" w:cs="Arial"/>
                <w:sz w:val="22"/>
                <w:szCs w:val="22"/>
              </w:rPr>
              <w:t>Answer is not correct and no work is shown or work shown is not labeled or not readable OR answer is correct but the directions were not followed</w:t>
            </w:r>
          </w:p>
          <w:p w14:paraId="4F9CB6CE" w14:textId="77777777" w:rsidR="00853AB9" w:rsidRPr="0099000E" w:rsidRDefault="00853AB9" w:rsidP="00C92B01">
            <w:pPr>
              <w:rPr>
                <w:rFonts w:ascii="Arial" w:hAnsi="Arial" w:cs="Arial"/>
                <w:color w:val="000000"/>
                <w:sz w:val="22"/>
                <w:szCs w:val="22"/>
              </w:rPr>
            </w:pPr>
          </w:p>
        </w:tc>
        <w:tc>
          <w:tcPr>
            <w:tcW w:w="2120" w:type="dxa"/>
          </w:tcPr>
          <w:p w14:paraId="4A1DEC67" w14:textId="77777777" w:rsidR="00853AB9" w:rsidRPr="0099000E" w:rsidRDefault="00853AB9" w:rsidP="00C92B01">
            <w:pPr>
              <w:rPr>
                <w:rFonts w:ascii="Arial" w:hAnsi="Arial" w:cs="Arial"/>
                <w:sz w:val="22"/>
                <w:szCs w:val="22"/>
              </w:rPr>
            </w:pPr>
            <w:r w:rsidRPr="0099000E">
              <w:rPr>
                <w:rFonts w:ascii="Arial" w:hAnsi="Arial" w:cs="Arial"/>
                <w:sz w:val="22"/>
                <w:szCs w:val="22"/>
              </w:rPr>
              <w:t>Work is shown (as appropriate), work is neat and readable, answer is not correct but work shown indicates the student had some idea of what was to be done</w:t>
            </w:r>
          </w:p>
          <w:p w14:paraId="79031703" w14:textId="77777777" w:rsidR="00853AB9" w:rsidRPr="0099000E" w:rsidRDefault="00853AB9" w:rsidP="00C92B01">
            <w:pPr>
              <w:rPr>
                <w:rFonts w:ascii="Arial" w:hAnsi="Arial" w:cs="Arial"/>
                <w:color w:val="000000"/>
                <w:sz w:val="22"/>
                <w:szCs w:val="22"/>
              </w:rPr>
            </w:pPr>
          </w:p>
        </w:tc>
        <w:tc>
          <w:tcPr>
            <w:tcW w:w="1980" w:type="dxa"/>
          </w:tcPr>
          <w:p w14:paraId="0696C801" w14:textId="77777777" w:rsidR="00853AB9" w:rsidRPr="0099000E" w:rsidRDefault="00853AB9" w:rsidP="00C92B01">
            <w:pPr>
              <w:rPr>
                <w:rFonts w:ascii="Arial" w:hAnsi="Arial" w:cs="Arial"/>
                <w:color w:val="000000"/>
                <w:sz w:val="22"/>
                <w:szCs w:val="22"/>
              </w:rPr>
            </w:pPr>
            <w:r w:rsidRPr="0099000E">
              <w:rPr>
                <w:rFonts w:ascii="Arial" w:hAnsi="Arial" w:cs="Arial"/>
                <w:sz w:val="22"/>
                <w:szCs w:val="22"/>
              </w:rPr>
              <w:t xml:space="preserve">Work is shown (as appropriate), work is neat and readable, answer is not correct but work shown indicates minimal computational error(s) </w:t>
            </w:r>
          </w:p>
        </w:tc>
        <w:tc>
          <w:tcPr>
            <w:tcW w:w="2170" w:type="dxa"/>
          </w:tcPr>
          <w:p w14:paraId="61836FDB" w14:textId="77777777" w:rsidR="00853AB9" w:rsidRPr="0099000E" w:rsidRDefault="00853AB9" w:rsidP="00C92B01">
            <w:pPr>
              <w:rPr>
                <w:rFonts w:ascii="Arial" w:hAnsi="Arial" w:cs="Arial"/>
                <w:color w:val="000000"/>
                <w:sz w:val="22"/>
                <w:szCs w:val="22"/>
              </w:rPr>
            </w:pPr>
            <w:r w:rsidRPr="0099000E">
              <w:rPr>
                <w:rFonts w:ascii="Arial" w:hAnsi="Arial" w:cs="Arial"/>
                <w:sz w:val="22"/>
                <w:szCs w:val="22"/>
              </w:rPr>
              <w:t>Work is shown (as appropriate), work is neat and readable, answer is correct but has not been simplified as much as possible or answer differs by the sign</w:t>
            </w:r>
          </w:p>
        </w:tc>
        <w:tc>
          <w:tcPr>
            <w:tcW w:w="2081" w:type="dxa"/>
          </w:tcPr>
          <w:p w14:paraId="0A6705D2" w14:textId="77777777" w:rsidR="00853AB9" w:rsidRPr="0099000E" w:rsidRDefault="00853AB9" w:rsidP="00C92B01">
            <w:pPr>
              <w:rPr>
                <w:rFonts w:ascii="Arial" w:hAnsi="Arial" w:cs="Arial"/>
                <w:color w:val="000000"/>
                <w:sz w:val="22"/>
                <w:szCs w:val="22"/>
              </w:rPr>
            </w:pPr>
            <w:r w:rsidRPr="0099000E">
              <w:rPr>
                <w:rFonts w:ascii="Arial" w:hAnsi="Arial" w:cs="Arial"/>
                <w:sz w:val="22"/>
                <w:szCs w:val="22"/>
              </w:rPr>
              <w:t>Work is shown (as appropriate), work is neat and readable, answer is correct and has been simplified as much as possible</w:t>
            </w:r>
          </w:p>
        </w:tc>
      </w:tr>
    </w:tbl>
    <w:p w14:paraId="7BD88C22" w14:textId="77777777" w:rsidR="00853AB9" w:rsidRPr="0099000E" w:rsidRDefault="00853AB9" w:rsidP="008E20CD">
      <w:pPr>
        <w:rPr>
          <w:rFonts w:ascii="Arial" w:hAnsi="Arial" w:cs="Arial"/>
          <w:b/>
          <w:sz w:val="22"/>
          <w:szCs w:val="22"/>
        </w:rPr>
      </w:pPr>
    </w:p>
    <w:p w14:paraId="3D84E7AB" w14:textId="77777777" w:rsidR="00853AB9" w:rsidRPr="0099000E" w:rsidRDefault="00853AB9" w:rsidP="008E20CD">
      <w:pPr>
        <w:rPr>
          <w:rFonts w:ascii="Arial" w:hAnsi="Arial" w:cs="Arial"/>
          <w:b/>
          <w:sz w:val="22"/>
          <w:szCs w:val="22"/>
        </w:rPr>
      </w:pPr>
    </w:p>
    <w:p w14:paraId="1040B571" w14:textId="77777777" w:rsidR="009C5203" w:rsidRPr="0099000E" w:rsidRDefault="009C5203" w:rsidP="008E20CD">
      <w:pPr>
        <w:rPr>
          <w:rFonts w:ascii="Arial" w:hAnsi="Arial" w:cs="Arial"/>
          <w:sz w:val="22"/>
          <w:szCs w:val="22"/>
        </w:rPr>
      </w:pPr>
    </w:p>
    <w:p w14:paraId="1D7D67CD" w14:textId="77777777" w:rsidR="00C42EA4" w:rsidRPr="0099000E" w:rsidRDefault="00C42EA4" w:rsidP="008E20CD">
      <w:pPr>
        <w:rPr>
          <w:rFonts w:ascii="Arial" w:hAnsi="Arial" w:cs="Arial"/>
          <w:sz w:val="22"/>
          <w:szCs w:val="22"/>
        </w:rPr>
      </w:pPr>
      <w:r w:rsidRPr="0099000E">
        <w:rPr>
          <w:rFonts w:ascii="Arial" w:hAnsi="Arial" w:cs="Arial"/>
          <w:b/>
          <w:sz w:val="22"/>
          <w:szCs w:val="22"/>
        </w:rPr>
        <w:t>ACADEMIC INTEGRITY:</w:t>
      </w:r>
      <w:proofErr w:type="gramStart"/>
      <w:r w:rsidRPr="0099000E">
        <w:rPr>
          <w:rFonts w:ascii="Arial" w:hAnsi="Arial" w:cs="Arial"/>
          <w:b/>
          <w:sz w:val="22"/>
          <w:szCs w:val="22"/>
        </w:rPr>
        <w:t xml:space="preserve">   </w:t>
      </w:r>
      <w:r w:rsidRPr="0099000E">
        <w:rPr>
          <w:rFonts w:ascii="Arial" w:hAnsi="Arial" w:cs="Arial"/>
          <w:sz w:val="22"/>
          <w:szCs w:val="22"/>
        </w:rPr>
        <w:t>“</w:t>
      </w:r>
      <w:proofErr w:type="gramEnd"/>
      <w:r w:rsidRPr="0099000E">
        <w:rPr>
          <w:rFonts w:ascii="Arial" w:hAnsi="Arial" w:cs="Arial"/>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0099000E">
        <w:rPr>
          <w:rFonts w:ascii="Arial" w:hAnsi="Arial" w:cs="Arial"/>
          <w:dstrike/>
          <w:sz w:val="22"/>
          <w:szCs w:val="22"/>
        </w:rPr>
        <w:t>,</w:t>
      </w:r>
      <w:r w:rsidRPr="0099000E">
        <w:rPr>
          <w:rFonts w:ascii="Arial" w:hAnsi="Arial" w:cs="Arial"/>
          <w:sz w:val="22"/>
          <w:szCs w:val="22"/>
        </w:rPr>
        <w:t xml:space="preserve"> appointed by the appropriate dean</w:t>
      </w:r>
      <w:r w:rsidR="00897266" w:rsidRPr="0099000E">
        <w:rPr>
          <w:rFonts w:ascii="Arial" w:hAnsi="Arial" w:cs="Arial"/>
          <w:sz w:val="22"/>
          <w:szCs w:val="22"/>
        </w:rPr>
        <w:t>. A</w:t>
      </w:r>
      <w:r w:rsidRPr="0099000E">
        <w:rPr>
          <w:rFonts w:ascii="Arial" w:hAnsi="Arial" w:cs="Arial"/>
          <w:sz w:val="22"/>
          <w:szCs w:val="22"/>
        </w:rPr>
        <w:t>ppropriate sanctions will be imposed.”</w:t>
      </w:r>
    </w:p>
    <w:p w14:paraId="6F03DC57" w14:textId="77777777" w:rsidR="00E1713E" w:rsidRPr="0099000E" w:rsidRDefault="00E1713E" w:rsidP="008E20CD">
      <w:pPr>
        <w:rPr>
          <w:rFonts w:ascii="Arial" w:hAnsi="Arial" w:cs="Arial"/>
          <w:sz w:val="22"/>
          <w:szCs w:val="22"/>
        </w:rPr>
      </w:pPr>
    </w:p>
    <w:p w14:paraId="0228F0A4" w14:textId="77777777" w:rsidR="00CC2340" w:rsidRPr="0099000E" w:rsidRDefault="00E1713E" w:rsidP="008E20CD">
      <w:pPr>
        <w:pStyle w:val="BlockText"/>
        <w:ind w:left="0" w:right="0" w:firstLine="0"/>
        <w:rPr>
          <w:rFonts w:ascii="Arial" w:hAnsi="Arial" w:cs="Arial"/>
          <w:sz w:val="22"/>
          <w:szCs w:val="22"/>
        </w:rPr>
      </w:pPr>
      <w:r w:rsidRPr="0099000E">
        <w:rPr>
          <w:rFonts w:ascii="Arial" w:hAnsi="Arial" w:cs="Arial"/>
          <w:b/>
          <w:bCs/>
          <w:sz w:val="22"/>
          <w:szCs w:val="22"/>
        </w:rPr>
        <w:t xml:space="preserve">PLAGIARISM: </w:t>
      </w:r>
      <w:r w:rsidRPr="0099000E">
        <w:rPr>
          <w:rFonts w:ascii="Arial" w:hAnsi="Arial" w:cs="Arial"/>
          <w:sz w:val="22"/>
          <w:szCs w:val="22"/>
        </w:rPr>
        <w:t>Plagiarism</w:t>
      </w:r>
      <w:r w:rsidR="00D14FF1" w:rsidRPr="0099000E">
        <w:rPr>
          <w:rFonts w:ascii="Arial" w:hAnsi="Arial" w:cs="Arial"/>
          <w:sz w:val="22"/>
          <w:szCs w:val="22"/>
        </w:rPr>
        <w:t xml:space="preserve"> – the </w:t>
      </w:r>
      <w:r w:rsidRPr="0099000E">
        <w:rPr>
          <w:rFonts w:ascii="Arial" w:hAnsi="Arial" w:cs="Arial"/>
          <w:sz w:val="22"/>
          <w:szCs w:val="22"/>
        </w:rPr>
        <w:t>appropriation or imitation of the language or ideas of another person and presenting them as one’s ori</w:t>
      </w:r>
      <w:r w:rsidR="00D14FF1" w:rsidRPr="0099000E">
        <w:rPr>
          <w:rFonts w:ascii="Arial" w:hAnsi="Arial" w:cs="Arial"/>
          <w:sz w:val="22"/>
          <w:szCs w:val="22"/>
        </w:rPr>
        <w:t xml:space="preserve">ginal work – sometimes </w:t>
      </w:r>
      <w:r w:rsidRPr="0099000E">
        <w:rPr>
          <w:rFonts w:ascii="Arial" w:hAnsi="Arial" w:cs="Arial"/>
          <w:sz w:val="22"/>
          <w:szCs w:val="22"/>
        </w:rPr>
        <w:t>occurs through carelessness or ignorance. Students who are uncertain about proper documentation of sources should consult their instructors.</w:t>
      </w:r>
    </w:p>
    <w:p w14:paraId="77A480F1" w14:textId="77777777" w:rsidR="00E1713E" w:rsidRPr="0099000E" w:rsidRDefault="00E1713E" w:rsidP="008E20CD">
      <w:pPr>
        <w:pStyle w:val="BlockText"/>
        <w:ind w:left="0" w:right="0" w:firstLine="0"/>
        <w:rPr>
          <w:rFonts w:ascii="Arial" w:hAnsi="Arial" w:cs="Arial"/>
          <w:b/>
          <w:sz w:val="22"/>
          <w:szCs w:val="22"/>
        </w:rPr>
      </w:pPr>
    </w:p>
    <w:p w14:paraId="7CF394B0" w14:textId="77777777" w:rsidR="00834811" w:rsidRPr="0099000E" w:rsidRDefault="00C42EA4" w:rsidP="008E20CD">
      <w:pPr>
        <w:pStyle w:val="BlockText"/>
        <w:ind w:left="0" w:right="0" w:firstLine="0"/>
        <w:rPr>
          <w:rFonts w:ascii="Arial" w:hAnsi="Arial" w:cs="Arial"/>
          <w:sz w:val="22"/>
          <w:szCs w:val="22"/>
        </w:rPr>
      </w:pPr>
      <w:r w:rsidRPr="0099000E">
        <w:rPr>
          <w:rFonts w:ascii="Arial" w:hAnsi="Arial" w:cs="Arial"/>
          <w:b/>
          <w:sz w:val="22"/>
          <w:szCs w:val="22"/>
        </w:rPr>
        <w:t xml:space="preserve">ACCOMMODATIONS:  </w:t>
      </w:r>
      <w:r w:rsidRPr="0099000E">
        <w:rPr>
          <w:rFonts w:ascii="Arial" w:hAnsi="Arial" w:cs="Arial"/>
          <w:sz w:val="22"/>
          <w:szCs w:val="22"/>
        </w:rPr>
        <w:t xml:space="preserve">In compliance with the Americans with Disabilities Act, Donnelly College will make every attempt to provide equal access for persons with disabilities.  Students in need of accommodations must request them in writing from </w:t>
      </w:r>
      <w:r w:rsidR="00362204" w:rsidRPr="0099000E">
        <w:rPr>
          <w:rFonts w:ascii="Arial" w:hAnsi="Arial" w:cs="Arial"/>
          <w:sz w:val="22"/>
          <w:szCs w:val="22"/>
        </w:rPr>
        <w:t xml:space="preserve">the </w:t>
      </w:r>
      <w:r w:rsidR="001C6754" w:rsidRPr="0099000E">
        <w:rPr>
          <w:rFonts w:ascii="Arial" w:hAnsi="Arial" w:cs="Arial"/>
          <w:sz w:val="22"/>
          <w:szCs w:val="22"/>
        </w:rPr>
        <w:t>Vice President of Academic</w:t>
      </w:r>
      <w:r w:rsidR="00801D42" w:rsidRPr="0099000E">
        <w:rPr>
          <w:rFonts w:ascii="Arial" w:hAnsi="Arial" w:cs="Arial"/>
          <w:sz w:val="22"/>
          <w:szCs w:val="22"/>
        </w:rPr>
        <w:t xml:space="preserve"> Affairs.</w:t>
      </w:r>
    </w:p>
    <w:p w14:paraId="279C0D83" w14:textId="77777777" w:rsidR="00CC2340" w:rsidRPr="0099000E" w:rsidRDefault="00CC2340" w:rsidP="008E20CD">
      <w:pPr>
        <w:rPr>
          <w:rFonts w:ascii="Arial" w:hAnsi="Arial" w:cs="Arial"/>
          <w:b/>
          <w:sz w:val="22"/>
          <w:szCs w:val="22"/>
        </w:rPr>
      </w:pPr>
    </w:p>
    <w:p w14:paraId="28BF31E2" w14:textId="77777777" w:rsidR="00801D42" w:rsidRPr="0099000E" w:rsidRDefault="00834811" w:rsidP="008E20CD">
      <w:pPr>
        <w:rPr>
          <w:rFonts w:ascii="Arial" w:hAnsi="Arial" w:cs="Arial"/>
          <w:sz w:val="22"/>
          <w:szCs w:val="22"/>
        </w:rPr>
      </w:pPr>
      <w:r w:rsidRPr="0099000E">
        <w:rPr>
          <w:rFonts w:ascii="Arial" w:hAnsi="Arial" w:cs="Arial"/>
          <w:b/>
          <w:sz w:val="22"/>
          <w:szCs w:val="22"/>
        </w:rPr>
        <w:t xml:space="preserve">CIVILITY &amp; DECORUM: </w:t>
      </w:r>
      <w:r w:rsidRPr="0099000E">
        <w:rPr>
          <w:rFonts w:ascii="Arial" w:hAnsi="Arial" w:cs="Arial"/>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will at all times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49E97608" w14:textId="77777777" w:rsidR="00801D42" w:rsidRPr="0099000E" w:rsidRDefault="00801D42" w:rsidP="008E20CD">
      <w:pPr>
        <w:rPr>
          <w:rFonts w:ascii="Arial" w:hAnsi="Arial" w:cs="Arial"/>
          <w:i/>
          <w:sz w:val="22"/>
          <w:szCs w:val="22"/>
          <w:shd w:val="clear" w:color="auto" w:fill="FFFF00"/>
        </w:rPr>
      </w:pPr>
    </w:p>
    <w:p w14:paraId="1C61DCF6" w14:textId="4F228E33" w:rsidR="002E65B3" w:rsidRPr="0099000E" w:rsidRDefault="002A780D" w:rsidP="008E20CD">
      <w:pPr>
        <w:rPr>
          <w:rFonts w:ascii="Arial" w:hAnsi="Arial" w:cs="Arial"/>
          <w:sz w:val="22"/>
          <w:szCs w:val="22"/>
        </w:rPr>
      </w:pPr>
      <w:r w:rsidRPr="0099000E">
        <w:rPr>
          <w:rFonts w:ascii="Arial" w:hAnsi="Arial" w:cs="Arial"/>
          <w:b/>
          <w:sz w:val="22"/>
          <w:szCs w:val="22"/>
        </w:rPr>
        <w:t>ATTENDANC</w:t>
      </w:r>
      <w:r w:rsidR="00897266" w:rsidRPr="0099000E">
        <w:rPr>
          <w:rFonts w:ascii="Arial" w:hAnsi="Arial" w:cs="Arial"/>
          <w:b/>
          <w:sz w:val="22"/>
          <w:szCs w:val="22"/>
        </w:rPr>
        <w:t>E POLICY:</w:t>
      </w:r>
      <w:r w:rsidR="00A203C5" w:rsidRPr="0099000E">
        <w:rPr>
          <w:rFonts w:ascii="Arial" w:hAnsi="Arial" w:cs="Arial"/>
          <w:b/>
          <w:sz w:val="22"/>
          <w:szCs w:val="22"/>
        </w:rPr>
        <w:t xml:space="preserve"> </w:t>
      </w:r>
      <w:r w:rsidR="002E65B3" w:rsidRPr="0099000E">
        <w:rPr>
          <w:rFonts w:ascii="Arial" w:hAnsi="Arial" w:cs="Arial"/>
          <w:sz w:val="22"/>
          <w:szCs w:val="22"/>
        </w:rPr>
        <w:t xml:space="preserve">Class attendance is encouraged.  Any student who misses </w:t>
      </w:r>
      <w:r w:rsidR="00925D15" w:rsidRPr="0099000E">
        <w:rPr>
          <w:rFonts w:ascii="Arial" w:hAnsi="Arial" w:cs="Arial"/>
          <w:sz w:val="22"/>
          <w:szCs w:val="22"/>
        </w:rPr>
        <w:t xml:space="preserve">four </w:t>
      </w:r>
      <w:r w:rsidR="002E65B3" w:rsidRPr="0099000E">
        <w:rPr>
          <w:rFonts w:ascii="Arial" w:hAnsi="Arial" w:cs="Arial"/>
          <w:sz w:val="22"/>
          <w:szCs w:val="22"/>
        </w:rPr>
        <w:t>or more class sessions may be withdrawn from the class at the discretion of the instructor.</w:t>
      </w:r>
    </w:p>
    <w:p w14:paraId="71668ADA" w14:textId="77777777" w:rsidR="002A780D" w:rsidRPr="0099000E" w:rsidRDefault="002A780D" w:rsidP="008E20CD">
      <w:pPr>
        <w:rPr>
          <w:rFonts w:ascii="Arial" w:hAnsi="Arial" w:cs="Arial"/>
          <w:b/>
          <w:sz w:val="22"/>
          <w:szCs w:val="22"/>
        </w:rPr>
      </w:pPr>
    </w:p>
    <w:p w14:paraId="05E9C3F6" w14:textId="77777777" w:rsidR="00801D42" w:rsidRPr="0099000E" w:rsidRDefault="00203CE9" w:rsidP="008E20CD">
      <w:pPr>
        <w:rPr>
          <w:rFonts w:ascii="Arial" w:hAnsi="Arial" w:cs="Arial"/>
          <w:sz w:val="22"/>
          <w:szCs w:val="22"/>
        </w:rPr>
      </w:pPr>
      <w:r w:rsidRPr="0099000E">
        <w:rPr>
          <w:rFonts w:ascii="Arial" w:hAnsi="Arial" w:cs="Arial"/>
          <w:b/>
          <w:sz w:val="22"/>
          <w:szCs w:val="22"/>
        </w:rPr>
        <w:t xml:space="preserve">WITHDRAWAL FROM COURSES OR FROM SCHOOL: </w:t>
      </w:r>
      <w:r w:rsidR="00801D42" w:rsidRPr="0099000E">
        <w:rPr>
          <w:rFonts w:ascii="Arial" w:hAnsi="Arial" w:cs="Arial"/>
          <w:sz w:val="22"/>
          <w:szCs w:val="22"/>
        </w:rPr>
        <w:t xml:space="preserve">It is the responsibility of the student to withdraw from class. If a student decides to withdraw from a class, ideally, </w:t>
      </w:r>
      <w:r w:rsidR="002042E7" w:rsidRPr="0099000E">
        <w:rPr>
          <w:rFonts w:ascii="Arial" w:hAnsi="Arial" w:cs="Arial"/>
          <w:sz w:val="22"/>
          <w:szCs w:val="22"/>
        </w:rPr>
        <w:t>they</w:t>
      </w:r>
      <w:r w:rsidR="00801D42" w:rsidRPr="0099000E">
        <w:rPr>
          <w:rFonts w:ascii="Arial" w:hAnsi="Arial" w:cs="Arial"/>
          <w:sz w:val="22"/>
          <w:szCs w:val="22"/>
        </w:rPr>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740F6418" w14:textId="77777777" w:rsidR="00203CE9" w:rsidRPr="0099000E" w:rsidRDefault="00203CE9" w:rsidP="008E20CD">
      <w:pPr>
        <w:autoSpaceDE w:val="0"/>
        <w:autoSpaceDN w:val="0"/>
        <w:adjustRightInd w:val="0"/>
        <w:rPr>
          <w:rFonts w:ascii="Arial" w:hAnsi="Arial" w:cs="Arial"/>
          <w:sz w:val="22"/>
          <w:szCs w:val="22"/>
        </w:rPr>
      </w:pPr>
    </w:p>
    <w:p w14:paraId="0D7FE19C" w14:textId="77777777" w:rsidR="00203CE9" w:rsidRPr="0099000E" w:rsidRDefault="00203CE9" w:rsidP="008E20CD">
      <w:pPr>
        <w:autoSpaceDE w:val="0"/>
        <w:autoSpaceDN w:val="0"/>
        <w:adjustRightInd w:val="0"/>
        <w:rPr>
          <w:rFonts w:ascii="Arial" w:hAnsi="Arial" w:cs="Arial"/>
          <w:sz w:val="22"/>
          <w:szCs w:val="22"/>
        </w:rPr>
      </w:pPr>
      <w:r w:rsidRPr="0099000E">
        <w:rPr>
          <w:rFonts w:ascii="Arial" w:hAnsi="Arial" w:cs="Arial"/>
          <w:sz w:val="22"/>
          <w:szCs w:val="22"/>
        </w:rPr>
        <w:lastRenderedPageBreak/>
        <w:t xml:space="preserve">If students withdraw before they have earned their financial aid, they will owe Donnelly College a debt for the unearned portion of the financial aid as well as for any unpaid balances (subject to the College's refund policy). </w:t>
      </w:r>
      <w:r w:rsidR="00801D42" w:rsidRPr="0099000E">
        <w:rPr>
          <w:rFonts w:ascii="Arial" w:hAnsi="Arial" w:cs="Arial"/>
          <w:sz w:val="22"/>
          <w:szCs w:val="22"/>
        </w:rPr>
        <w:t>N</w:t>
      </w:r>
      <w:r w:rsidRPr="0099000E">
        <w:rPr>
          <w:rFonts w:ascii="Arial" w:hAnsi="Arial" w:cs="Arial"/>
          <w:sz w:val="22"/>
          <w:szCs w:val="22"/>
        </w:rPr>
        <w:t>ot attending class is not a withdrawal from class.</w:t>
      </w:r>
    </w:p>
    <w:p w14:paraId="7DFEDEEE" w14:textId="77777777" w:rsidR="00801D42" w:rsidRPr="0099000E" w:rsidRDefault="00801D42" w:rsidP="008E20CD">
      <w:pPr>
        <w:autoSpaceDE w:val="0"/>
        <w:autoSpaceDN w:val="0"/>
        <w:adjustRightInd w:val="0"/>
        <w:rPr>
          <w:rFonts w:ascii="Arial" w:hAnsi="Arial" w:cs="Arial"/>
          <w:sz w:val="22"/>
          <w:szCs w:val="22"/>
        </w:rPr>
      </w:pPr>
    </w:p>
    <w:p w14:paraId="35BB58AE" w14:textId="77777777" w:rsidR="00801D42" w:rsidRPr="0099000E" w:rsidRDefault="001B201A" w:rsidP="008E20CD">
      <w:pPr>
        <w:spacing w:after="240"/>
        <w:rPr>
          <w:rFonts w:ascii="Arial" w:hAnsi="Arial" w:cs="Arial"/>
          <w:color w:val="000000"/>
          <w:sz w:val="22"/>
          <w:szCs w:val="22"/>
          <w:shd w:val="clear" w:color="auto" w:fill="FFFFFF"/>
        </w:rPr>
      </w:pPr>
      <w:r w:rsidRPr="0099000E">
        <w:rPr>
          <w:rFonts w:ascii="Arial" w:hAnsi="Arial" w:cs="Arial"/>
          <w:b/>
          <w:bCs/>
          <w:sz w:val="22"/>
          <w:szCs w:val="22"/>
        </w:rPr>
        <w:t>Donnelly College reserves the right to withdraw a student from class(es) if the student does not meet</w:t>
      </w:r>
      <w:r w:rsidR="002042E7" w:rsidRPr="0099000E">
        <w:rPr>
          <w:rFonts w:ascii="Arial" w:hAnsi="Arial" w:cs="Arial"/>
          <w:b/>
          <w:bCs/>
          <w:sz w:val="22"/>
          <w:szCs w:val="22"/>
        </w:rPr>
        <w:t xml:space="preserve"> their</w:t>
      </w:r>
      <w:r w:rsidR="00A203C5" w:rsidRPr="0099000E">
        <w:rPr>
          <w:rFonts w:ascii="Arial" w:hAnsi="Arial" w:cs="Arial"/>
          <w:b/>
          <w:bCs/>
          <w:sz w:val="22"/>
          <w:szCs w:val="22"/>
        </w:rPr>
        <w:t xml:space="preserve"> </w:t>
      </w:r>
      <w:r w:rsidR="002042E7" w:rsidRPr="0099000E">
        <w:rPr>
          <w:rFonts w:ascii="Arial" w:hAnsi="Arial" w:cs="Arial"/>
          <w:b/>
          <w:bCs/>
          <w:sz w:val="22"/>
          <w:szCs w:val="22"/>
        </w:rPr>
        <w:t>financial</w:t>
      </w:r>
      <w:r w:rsidRPr="0099000E">
        <w:rPr>
          <w:rFonts w:ascii="Arial" w:hAnsi="Arial" w:cs="Arial"/>
          <w:b/>
          <w:bCs/>
          <w:sz w:val="22"/>
          <w:szCs w:val="22"/>
        </w:rPr>
        <w:t xml:space="preserve"> obligations, including two missing or incomplete payments, or loss of financial aid.</w:t>
      </w:r>
      <w:r w:rsidR="00A203C5" w:rsidRPr="0099000E">
        <w:rPr>
          <w:rFonts w:ascii="Arial" w:hAnsi="Arial" w:cs="Arial"/>
          <w:b/>
          <w:bCs/>
          <w:sz w:val="22"/>
          <w:szCs w:val="22"/>
        </w:rPr>
        <w:t xml:space="preserve"> </w:t>
      </w:r>
      <w:r w:rsidRPr="0099000E">
        <w:rPr>
          <w:rFonts w:ascii="Arial" w:hAnsi="Arial" w:cs="Arial"/>
          <w:color w:val="000000"/>
          <w:sz w:val="22"/>
          <w:szCs w:val="22"/>
          <w:shd w:val="clear" w:color="auto" w:fill="FFFFFF"/>
        </w:rPr>
        <w:t>Faculty may initiate an administrative withdrawal on the basis of non-attendance. In extreme circumstances (i.e. a disciplinary problem), the Vice President of Academic Affairs may initiate an administrative withdrawal. The student remains responsible for the tuition owed in this instance.</w:t>
      </w:r>
    </w:p>
    <w:p w14:paraId="6F45EDBD" w14:textId="77777777" w:rsidR="00741B83" w:rsidRPr="0099000E" w:rsidRDefault="00801D42" w:rsidP="00801D42">
      <w:pPr>
        <w:pStyle w:val="Default"/>
        <w:rPr>
          <w:rFonts w:ascii="Arial" w:hAnsi="Arial" w:cs="Arial"/>
          <w:color w:val="auto"/>
          <w:sz w:val="22"/>
          <w:szCs w:val="22"/>
        </w:rPr>
      </w:pPr>
      <w:r w:rsidRPr="0099000E">
        <w:rPr>
          <w:rFonts w:ascii="Arial" w:hAnsi="Arial" w:cs="Arial"/>
          <w:color w:val="auto"/>
          <w:sz w:val="22"/>
          <w:szCs w:val="22"/>
        </w:rPr>
        <w:t xml:space="preserve">The deadlines for withdrawing </w:t>
      </w:r>
      <w:r w:rsidR="00A65BF6" w:rsidRPr="0099000E">
        <w:rPr>
          <w:rFonts w:ascii="Arial" w:hAnsi="Arial" w:cs="Arial"/>
          <w:color w:val="auto"/>
          <w:sz w:val="22"/>
          <w:szCs w:val="22"/>
        </w:rPr>
        <w:t xml:space="preserve">from classes </w:t>
      </w:r>
      <w:r w:rsidRPr="0099000E">
        <w:rPr>
          <w:rFonts w:ascii="Arial" w:hAnsi="Arial" w:cs="Arial"/>
          <w:color w:val="auto"/>
          <w:sz w:val="22"/>
          <w:szCs w:val="22"/>
        </w:rPr>
        <w:t xml:space="preserve">are as follows: </w:t>
      </w:r>
    </w:p>
    <w:p w14:paraId="68BE6664" w14:textId="77777777" w:rsidR="00A65BF6" w:rsidRPr="0099000E" w:rsidRDefault="00A65BF6" w:rsidP="00801D42">
      <w:pPr>
        <w:pStyle w:val="Default"/>
        <w:rPr>
          <w:rFonts w:ascii="Arial" w:hAnsi="Arial" w:cs="Arial"/>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99000E" w14:paraId="551AF40B" w14:textId="77777777" w:rsidTr="00114988">
        <w:tc>
          <w:tcPr>
            <w:tcW w:w="3330" w:type="dxa"/>
          </w:tcPr>
          <w:p w14:paraId="6B6AF88C" w14:textId="77777777" w:rsidR="00741B83" w:rsidRPr="0099000E" w:rsidRDefault="00741B83" w:rsidP="00801D42">
            <w:pPr>
              <w:pStyle w:val="Default"/>
              <w:rPr>
                <w:rFonts w:ascii="Arial" w:hAnsi="Arial" w:cs="Arial"/>
                <w:color w:val="auto"/>
                <w:sz w:val="22"/>
                <w:szCs w:val="22"/>
              </w:rPr>
            </w:pPr>
            <w:r w:rsidRPr="0099000E">
              <w:rPr>
                <w:rFonts w:ascii="Arial" w:hAnsi="Arial" w:cs="Arial"/>
                <w:color w:val="auto"/>
                <w:sz w:val="22"/>
                <w:szCs w:val="22"/>
              </w:rPr>
              <w:t>14 to 16 weeks</w:t>
            </w:r>
          </w:p>
        </w:tc>
        <w:tc>
          <w:tcPr>
            <w:tcW w:w="3420" w:type="dxa"/>
          </w:tcPr>
          <w:p w14:paraId="01CDF41F" w14:textId="77777777" w:rsidR="00741B83" w:rsidRPr="0099000E" w:rsidRDefault="002042E7" w:rsidP="00801D42">
            <w:pPr>
              <w:pStyle w:val="Default"/>
              <w:rPr>
                <w:rFonts w:ascii="Arial" w:hAnsi="Arial" w:cs="Arial"/>
                <w:color w:val="auto"/>
                <w:sz w:val="22"/>
                <w:szCs w:val="22"/>
              </w:rPr>
            </w:pPr>
            <w:r w:rsidRPr="0099000E">
              <w:rPr>
                <w:rFonts w:ascii="Arial" w:hAnsi="Arial" w:cs="Arial"/>
                <w:color w:val="auto"/>
                <w:sz w:val="22"/>
                <w:szCs w:val="22"/>
              </w:rPr>
              <w:t>3</w:t>
            </w:r>
            <w:r w:rsidR="00741B83" w:rsidRPr="0099000E">
              <w:rPr>
                <w:rFonts w:ascii="Arial" w:hAnsi="Arial" w:cs="Arial"/>
                <w:color w:val="auto"/>
                <w:sz w:val="22"/>
                <w:szCs w:val="22"/>
              </w:rPr>
              <w:t xml:space="preserve"> weeks before the end of the class</w:t>
            </w:r>
          </w:p>
        </w:tc>
      </w:tr>
      <w:tr w:rsidR="00A65BF6" w:rsidRPr="0099000E" w14:paraId="45CCF411" w14:textId="77777777" w:rsidTr="00114988">
        <w:tc>
          <w:tcPr>
            <w:tcW w:w="3330" w:type="dxa"/>
          </w:tcPr>
          <w:p w14:paraId="06113F57" w14:textId="77777777" w:rsidR="00A65BF6" w:rsidRPr="0099000E" w:rsidRDefault="00A65BF6" w:rsidP="00801D42">
            <w:pPr>
              <w:pStyle w:val="Default"/>
              <w:rPr>
                <w:rFonts w:ascii="Arial" w:hAnsi="Arial" w:cs="Arial"/>
                <w:color w:val="auto"/>
                <w:sz w:val="22"/>
                <w:szCs w:val="22"/>
              </w:rPr>
            </w:pPr>
            <w:r w:rsidRPr="0099000E">
              <w:rPr>
                <w:rFonts w:ascii="Arial" w:hAnsi="Arial" w:cs="Arial"/>
                <w:color w:val="auto"/>
                <w:sz w:val="22"/>
                <w:szCs w:val="22"/>
              </w:rPr>
              <w:t>6 to 8 weeks               </w:t>
            </w:r>
          </w:p>
        </w:tc>
        <w:tc>
          <w:tcPr>
            <w:tcW w:w="3420" w:type="dxa"/>
          </w:tcPr>
          <w:p w14:paraId="5EB7A1F4" w14:textId="77777777" w:rsidR="00A65BF6" w:rsidRPr="0099000E" w:rsidRDefault="00174197" w:rsidP="00A65BF6">
            <w:pPr>
              <w:pStyle w:val="Default"/>
              <w:rPr>
                <w:rFonts w:ascii="Arial" w:hAnsi="Arial" w:cs="Arial"/>
                <w:color w:val="auto"/>
                <w:sz w:val="22"/>
                <w:szCs w:val="22"/>
              </w:rPr>
            </w:pPr>
            <w:r w:rsidRPr="0099000E">
              <w:rPr>
                <w:rFonts w:ascii="Arial" w:hAnsi="Arial" w:cs="Arial"/>
                <w:color w:val="auto"/>
                <w:sz w:val="22"/>
                <w:szCs w:val="22"/>
              </w:rPr>
              <w:t>7</w:t>
            </w:r>
            <w:r w:rsidR="00A65BF6" w:rsidRPr="0099000E">
              <w:rPr>
                <w:rFonts w:ascii="Arial" w:hAnsi="Arial" w:cs="Arial"/>
                <w:color w:val="auto"/>
                <w:sz w:val="22"/>
                <w:szCs w:val="22"/>
              </w:rPr>
              <w:t xml:space="preserve"> week</w:t>
            </w:r>
            <w:r w:rsidRPr="0099000E">
              <w:rPr>
                <w:rFonts w:ascii="Arial" w:hAnsi="Arial" w:cs="Arial"/>
                <w:color w:val="auto"/>
                <w:sz w:val="22"/>
                <w:szCs w:val="22"/>
              </w:rPr>
              <w:t>days</w:t>
            </w:r>
            <w:r w:rsidR="00A65BF6" w:rsidRPr="0099000E">
              <w:rPr>
                <w:rFonts w:ascii="Arial" w:hAnsi="Arial" w:cs="Arial"/>
                <w:color w:val="auto"/>
                <w:sz w:val="22"/>
                <w:szCs w:val="22"/>
              </w:rPr>
              <w:t xml:space="preserve"> before the end of class</w:t>
            </w:r>
          </w:p>
        </w:tc>
      </w:tr>
      <w:tr w:rsidR="00A65BF6" w:rsidRPr="0099000E" w14:paraId="007B7B12" w14:textId="77777777" w:rsidTr="00114988">
        <w:tc>
          <w:tcPr>
            <w:tcW w:w="3330" w:type="dxa"/>
          </w:tcPr>
          <w:p w14:paraId="62BC15A0" w14:textId="77777777" w:rsidR="00A65BF6" w:rsidRPr="0099000E" w:rsidRDefault="00A65BF6" w:rsidP="00801D42">
            <w:pPr>
              <w:pStyle w:val="Default"/>
              <w:rPr>
                <w:rFonts w:ascii="Arial" w:hAnsi="Arial" w:cs="Arial"/>
                <w:color w:val="auto"/>
                <w:sz w:val="22"/>
                <w:szCs w:val="22"/>
              </w:rPr>
            </w:pPr>
            <w:r w:rsidRPr="0099000E">
              <w:rPr>
                <w:rFonts w:ascii="Arial" w:hAnsi="Arial" w:cs="Arial"/>
                <w:color w:val="auto"/>
                <w:sz w:val="22"/>
                <w:szCs w:val="22"/>
              </w:rPr>
              <w:t>4 to 5 weeks               </w:t>
            </w:r>
          </w:p>
        </w:tc>
        <w:tc>
          <w:tcPr>
            <w:tcW w:w="3420" w:type="dxa"/>
          </w:tcPr>
          <w:p w14:paraId="64969914" w14:textId="77777777" w:rsidR="00A65BF6" w:rsidRPr="0099000E" w:rsidRDefault="00174197" w:rsidP="00A65BF6">
            <w:pPr>
              <w:pStyle w:val="Default"/>
              <w:rPr>
                <w:rFonts w:ascii="Arial" w:hAnsi="Arial" w:cs="Arial"/>
                <w:color w:val="auto"/>
                <w:sz w:val="22"/>
                <w:szCs w:val="22"/>
              </w:rPr>
            </w:pPr>
            <w:r w:rsidRPr="0099000E">
              <w:rPr>
                <w:rFonts w:ascii="Arial" w:hAnsi="Arial" w:cs="Arial"/>
                <w:color w:val="auto"/>
                <w:sz w:val="22"/>
                <w:szCs w:val="22"/>
              </w:rPr>
              <w:t>4week</w:t>
            </w:r>
            <w:r w:rsidR="00A65BF6" w:rsidRPr="0099000E">
              <w:rPr>
                <w:rFonts w:ascii="Arial" w:hAnsi="Arial" w:cs="Arial"/>
                <w:color w:val="auto"/>
                <w:sz w:val="22"/>
                <w:szCs w:val="22"/>
              </w:rPr>
              <w:t>days before the end of class</w:t>
            </w:r>
          </w:p>
        </w:tc>
      </w:tr>
      <w:tr w:rsidR="00A65BF6" w:rsidRPr="0099000E" w14:paraId="056EB8B6" w14:textId="77777777" w:rsidTr="00114988">
        <w:tc>
          <w:tcPr>
            <w:tcW w:w="3330" w:type="dxa"/>
          </w:tcPr>
          <w:p w14:paraId="1C2D1D1C" w14:textId="77777777" w:rsidR="00A65BF6" w:rsidRPr="0099000E" w:rsidRDefault="00A65BF6" w:rsidP="00801D42">
            <w:pPr>
              <w:pStyle w:val="Default"/>
              <w:rPr>
                <w:rFonts w:ascii="Arial" w:hAnsi="Arial" w:cs="Arial"/>
                <w:color w:val="auto"/>
                <w:sz w:val="22"/>
                <w:szCs w:val="22"/>
              </w:rPr>
            </w:pPr>
            <w:r w:rsidRPr="0099000E">
              <w:rPr>
                <w:rFonts w:ascii="Arial" w:hAnsi="Arial" w:cs="Arial"/>
                <w:color w:val="auto"/>
                <w:sz w:val="22"/>
                <w:szCs w:val="22"/>
              </w:rPr>
              <w:t>Less than 4 weeks</w:t>
            </w:r>
          </w:p>
        </w:tc>
        <w:tc>
          <w:tcPr>
            <w:tcW w:w="3420" w:type="dxa"/>
          </w:tcPr>
          <w:p w14:paraId="09C27E2A" w14:textId="77777777" w:rsidR="00A65BF6" w:rsidRPr="0099000E" w:rsidRDefault="00A65BF6" w:rsidP="00A65BF6">
            <w:pPr>
              <w:pStyle w:val="Default"/>
              <w:rPr>
                <w:rFonts w:ascii="Arial" w:hAnsi="Arial" w:cs="Arial"/>
                <w:color w:val="auto"/>
                <w:sz w:val="22"/>
                <w:szCs w:val="22"/>
              </w:rPr>
            </w:pPr>
            <w:r w:rsidRPr="0099000E">
              <w:rPr>
                <w:rFonts w:ascii="Arial" w:hAnsi="Arial" w:cs="Arial"/>
                <w:color w:val="auto"/>
                <w:sz w:val="22"/>
                <w:szCs w:val="22"/>
              </w:rPr>
              <w:t>Withdrawals are not allowed</w:t>
            </w:r>
          </w:p>
        </w:tc>
      </w:tr>
    </w:tbl>
    <w:p w14:paraId="03B0D6BB" w14:textId="77777777" w:rsidR="00801D42" w:rsidRPr="0099000E" w:rsidRDefault="00801D42" w:rsidP="00801D42">
      <w:pPr>
        <w:pStyle w:val="Default"/>
        <w:rPr>
          <w:rFonts w:ascii="Arial" w:hAnsi="Arial" w:cs="Arial"/>
          <w:color w:val="auto"/>
          <w:sz w:val="22"/>
          <w:szCs w:val="22"/>
        </w:rPr>
      </w:pPr>
    </w:p>
    <w:p w14:paraId="4AD48932" w14:textId="77777777" w:rsidR="0099000E" w:rsidRPr="0099000E" w:rsidRDefault="00801D42" w:rsidP="00421637">
      <w:pPr>
        <w:pStyle w:val="Default"/>
        <w:rPr>
          <w:rFonts w:ascii="Arial" w:hAnsi="Arial" w:cs="Arial"/>
          <w:color w:val="auto"/>
          <w:sz w:val="22"/>
          <w:szCs w:val="22"/>
        </w:rPr>
      </w:pPr>
      <w:r w:rsidRPr="0099000E">
        <w:rPr>
          <w:rFonts w:ascii="Arial" w:hAnsi="Arial" w:cs="Arial"/>
          <w:color w:val="auto"/>
          <w:sz w:val="22"/>
          <w:szCs w:val="22"/>
        </w:rPr>
        <w:t>Withdrawal deadline dates will be published in the academic calendar. </w:t>
      </w:r>
    </w:p>
    <w:p w14:paraId="58D8B1C6" w14:textId="77777777" w:rsidR="0099000E" w:rsidRPr="0099000E" w:rsidRDefault="0099000E" w:rsidP="00421637">
      <w:pPr>
        <w:pStyle w:val="Default"/>
        <w:rPr>
          <w:rFonts w:ascii="Arial" w:hAnsi="Arial" w:cs="Arial"/>
          <w:color w:val="auto"/>
          <w:sz w:val="22"/>
          <w:szCs w:val="22"/>
        </w:rPr>
      </w:pPr>
    </w:p>
    <w:p w14:paraId="6C544D8D" w14:textId="77777777" w:rsidR="0099000E" w:rsidRDefault="0099000E">
      <w:pPr>
        <w:rPr>
          <w:rFonts w:ascii="Arial" w:hAnsi="Arial" w:cs="Arial"/>
          <w:b/>
          <w:sz w:val="22"/>
          <w:szCs w:val="22"/>
        </w:rPr>
      </w:pPr>
      <w:r>
        <w:rPr>
          <w:rFonts w:ascii="Arial" w:hAnsi="Arial" w:cs="Arial"/>
          <w:b/>
          <w:sz w:val="22"/>
          <w:szCs w:val="22"/>
        </w:rPr>
        <w:br w:type="page"/>
      </w:r>
    </w:p>
    <w:p w14:paraId="0B7AA90F" w14:textId="10C18D3E" w:rsidR="0099000E" w:rsidRPr="0099000E" w:rsidRDefault="0099000E" w:rsidP="0099000E">
      <w:pPr>
        <w:jc w:val="center"/>
        <w:rPr>
          <w:rFonts w:ascii="Arial" w:hAnsi="Arial" w:cs="Arial"/>
          <w:b/>
          <w:sz w:val="22"/>
          <w:szCs w:val="22"/>
        </w:rPr>
      </w:pPr>
      <w:r w:rsidRPr="0099000E">
        <w:rPr>
          <w:rFonts w:ascii="Arial" w:hAnsi="Arial" w:cs="Arial"/>
          <w:b/>
          <w:sz w:val="22"/>
          <w:szCs w:val="22"/>
        </w:rPr>
        <w:lastRenderedPageBreak/>
        <w:t>MT 085 Basic Algebra</w:t>
      </w:r>
    </w:p>
    <w:p w14:paraId="7BB461E3" w14:textId="77777777" w:rsidR="0099000E" w:rsidRPr="0099000E" w:rsidRDefault="0099000E" w:rsidP="0099000E">
      <w:pPr>
        <w:jc w:val="center"/>
        <w:rPr>
          <w:rFonts w:ascii="Arial" w:hAnsi="Arial" w:cs="Arial"/>
          <w:sz w:val="22"/>
          <w:szCs w:val="22"/>
        </w:rPr>
      </w:pPr>
      <w:r w:rsidRPr="0099000E">
        <w:rPr>
          <w:rFonts w:ascii="Arial" w:hAnsi="Arial" w:cs="Arial"/>
          <w:b/>
          <w:sz w:val="22"/>
          <w:szCs w:val="22"/>
        </w:rPr>
        <w:t>TENTATIVE COURSE CALENDAR:</w:t>
      </w:r>
      <w:r w:rsidRPr="0099000E">
        <w:rPr>
          <w:rFonts w:ascii="Arial" w:hAnsi="Arial" w:cs="Arial"/>
          <w:sz w:val="22"/>
          <w:szCs w:val="22"/>
        </w:rPr>
        <w:t xml:space="preserve"> </w:t>
      </w:r>
    </w:p>
    <w:p w14:paraId="521C3F92" w14:textId="77777777" w:rsidR="0099000E" w:rsidRPr="0099000E" w:rsidRDefault="0099000E" w:rsidP="0099000E">
      <w:pPr>
        <w:jc w:val="center"/>
        <w:rPr>
          <w:rFonts w:ascii="Arial" w:hAnsi="Arial" w:cs="Arial"/>
          <w:b/>
          <w:sz w:val="22"/>
          <w:szCs w:val="22"/>
        </w:rPr>
      </w:pPr>
      <w:r w:rsidRPr="0099000E">
        <w:rPr>
          <w:rFonts w:ascii="Arial" w:hAnsi="Arial" w:cs="Arial"/>
          <w:sz w:val="22"/>
          <w:szCs w:val="22"/>
        </w:rPr>
        <w:t>The schedule is subject to change based on the progress or needs of the class</w:t>
      </w:r>
    </w:p>
    <w:p w14:paraId="20BF927E" w14:textId="77777777" w:rsidR="0099000E" w:rsidRPr="0099000E" w:rsidRDefault="0099000E" w:rsidP="0099000E">
      <w:pPr>
        <w:rPr>
          <w:rFonts w:ascii="Arial" w:hAnsi="Arial" w:cs="Arial"/>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53"/>
        <w:gridCol w:w="7380"/>
      </w:tblGrid>
      <w:tr w:rsidR="0099000E" w:rsidRPr="0099000E" w14:paraId="4A6CBA2C" w14:textId="77777777" w:rsidTr="0099000E">
        <w:tc>
          <w:tcPr>
            <w:tcW w:w="1188" w:type="dxa"/>
            <w:shd w:val="clear" w:color="auto" w:fill="BFBFBF"/>
          </w:tcPr>
          <w:p w14:paraId="7063A611" w14:textId="77777777" w:rsidR="0099000E" w:rsidRPr="0099000E" w:rsidRDefault="0099000E" w:rsidP="0099000E">
            <w:pPr>
              <w:jc w:val="center"/>
              <w:rPr>
                <w:rFonts w:ascii="Arial" w:hAnsi="Arial" w:cs="Arial"/>
                <w:b/>
                <w:i/>
                <w:sz w:val="22"/>
                <w:szCs w:val="22"/>
              </w:rPr>
            </w:pPr>
            <w:r w:rsidRPr="0099000E">
              <w:rPr>
                <w:rFonts w:ascii="Arial" w:hAnsi="Arial" w:cs="Arial"/>
                <w:b/>
                <w:i/>
                <w:sz w:val="22"/>
                <w:szCs w:val="22"/>
              </w:rPr>
              <w:t>Week</w:t>
            </w:r>
          </w:p>
        </w:tc>
        <w:tc>
          <w:tcPr>
            <w:tcW w:w="1653" w:type="dxa"/>
            <w:shd w:val="clear" w:color="auto" w:fill="BFBFBF"/>
          </w:tcPr>
          <w:p w14:paraId="39E6C027" w14:textId="77777777" w:rsidR="0099000E" w:rsidRPr="0099000E" w:rsidRDefault="0099000E" w:rsidP="0099000E">
            <w:pPr>
              <w:jc w:val="center"/>
              <w:rPr>
                <w:rFonts w:ascii="Arial" w:hAnsi="Arial" w:cs="Arial"/>
                <w:b/>
                <w:i/>
                <w:sz w:val="22"/>
                <w:szCs w:val="22"/>
              </w:rPr>
            </w:pPr>
            <w:r w:rsidRPr="0099000E">
              <w:rPr>
                <w:rFonts w:ascii="Arial" w:hAnsi="Arial" w:cs="Arial"/>
                <w:b/>
                <w:i/>
                <w:sz w:val="22"/>
                <w:szCs w:val="22"/>
              </w:rPr>
              <w:t>Dates</w:t>
            </w:r>
          </w:p>
        </w:tc>
        <w:tc>
          <w:tcPr>
            <w:tcW w:w="7380" w:type="dxa"/>
            <w:shd w:val="clear" w:color="auto" w:fill="BFBFBF"/>
          </w:tcPr>
          <w:p w14:paraId="64667A3F" w14:textId="77777777" w:rsidR="0099000E" w:rsidRPr="0099000E" w:rsidRDefault="0099000E" w:rsidP="0099000E">
            <w:pPr>
              <w:jc w:val="center"/>
              <w:rPr>
                <w:rFonts w:ascii="Arial" w:hAnsi="Arial" w:cs="Arial"/>
                <w:b/>
                <w:i/>
                <w:sz w:val="22"/>
                <w:szCs w:val="22"/>
              </w:rPr>
            </w:pPr>
            <w:r w:rsidRPr="0099000E">
              <w:rPr>
                <w:rFonts w:ascii="Arial" w:hAnsi="Arial" w:cs="Arial"/>
                <w:b/>
                <w:i/>
                <w:sz w:val="22"/>
                <w:szCs w:val="22"/>
              </w:rPr>
              <w:t>Topics</w:t>
            </w:r>
          </w:p>
        </w:tc>
      </w:tr>
      <w:tr w:rsidR="0099000E" w:rsidRPr="0099000E" w14:paraId="34D064F2" w14:textId="77777777" w:rsidTr="0099000E">
        <w:tc>
          <w:tcPr>
            <w:tcW w:w="1188" w:type="dxa"/>
            <w:shd w:val="clear" w:color="auto" w:fill="F2F2F2"/>
          </w:tcPr>
          <w:p w14:paraId="482F0A6B" w14:textId="77777777" w:rsidR="0099000E" w:rsidRPr="0099000E" w:rsidRDefault="0099000E" w:rsidP="0099000E">
            <w:pPr>
              <w:jc w:val="center"/>
              <w:rPr>
                <w:rFonts w:ascii="Arial" w:hAnsi="Arial" w:cs="Arial"/>
                <w:b/>
                <w:i/>
                <w:sz w:val="22"/>
                <w:szCs w:val="22"/>
              </w:rPr>
            </w:pPr>
            <w:r w:rsidRPr="0099000E">
              <w:rPr>
                <w:rFonts w:ascii="Arial" w:hAnsi="Arial" w:cs="Arial"/>
                <w:b/>
                <w:i/>
                <w:sz w:val="22"/>
                <w:szCs w:val="22"/>
              </w:rPr>
              <w:t>1</w:t>
            </w:r>
          </w:p>
        </w:tc>
        <w:tc>
          <w:tcPr>
            <w:tcW w:w="1653" w:type="dxa"/>
            <w:shd w:val="clear" w:color="auto" w:fill="F2F2F2"/>
          </w:tcPr>
          <w:p w14:paraId="6C6A5B6E" w14:textId="34D9F245" w:rsidR="0099000E" w:rsidRPr="0099000E" w:rsidRDefault="00A6715F" w:rsidP="0099000E">
            <w:pPr>
              <w:jc w:val="center"/>
              <w:rPr>
                <w:rFonts w:ascii="Arial" w:hAnsi="Arial" w:cs="Arial"/>
                <w:sz w:val="22"/>
                <w:szCs w:val="22"/>
              </w:rPr>
            </w:pPr>
            <w:r>
              <w:rPr>
                <w:rFonts w:ascii="Arial" w:hAnsi="Arial" w:cs="Arial"/>
                <w:sz w:val="22"/>
                <w:szCs w:val="22"/>
              </w:rPr>
              <w:t>August 31</w:t>
            </w:r>
          </w:p>
        </w:tc>
        <w:tc>
          <w:tcPr>
            <w:tcW w:w="7380" w:type="dxa"/>
            <w:shd w:val="clear" w:color="auto" w:fill="F2F2F2"/>
          </w:tcPr>
          <w:p w14:paraId="4742731C" w14:textId="77777777" w:rsidR="0099000E" w:rsidRPr="0099000E" w:rsidRDefault="0099000E" w:rsidP="0099000E">
            <w:pPr>
              <w:rPr>
                <w:rFonts w:ascii="Arial" w:hAnsi="Arial" w:cs="Arial"/>
                <w:sz w:val="22"/>
                <w:szCs w:val="22"/>
              </w:rPr>
            </w:pPr>
            <w:r w:rsidRPr="0099000E">
              <w:rPr>
                <w:rFonts w:ascii="Arial" w:hAnsi="Arial" w:cs="Arial"/>
                <w:sz w:val="22"/>
                <w:szCs w:val="22"/>
              </w:rPr>
              <w:t>Course Introduction</w:t>
            </w:r>
          </w:p>
          <w:p w14:paraId="49E2CBB0" w14:textId="77777777" w:rsidR="0099000E" w:rsidRPr="0099000E" w:rsidRDefault="0099000E" w:rsidP="0099000E">
            <w:pPr>
              <w:rPr>
                <w:rFonts w:ascii="Arial" w:hAnsi="Arial" w:cs="Arial"/>
                <w:sz w:val="22"/>
                <w:szCs w:val="22"/>
              </w:rPr>
            </w:pPr>
          </w:p>
          <w:p w14:paraId="378A3559" w14:textId="77777777" w:rsidR="0099000E" w:rsidRDefault="0099000E" w:rsidP="0099000E">
            <w:pPr>
              <w:rPr>
                <w:rFonts w:ascii="Arial" w:hAnsi="Arial" w:cs="Arial"/>
                <w:sz w:val="22"/>
                <w:szCs w:val="22"/>
              </w:rPr>
            </w:pPr>
            <w:r w:rsidRPr="0099000E">
              <w:rPr>
                <w:rFonts w:ascii="Arial" w:hAnsi="Arial" w:cs="Arial"/>
                <w:sz w:val="22"/>
                <w:szCs w:val="22"/>
              </w:rPr>
              <w:t>Section R.1   Fractions</w:t>
            </w:r>
          </w:p>
          <w:p w14:paraId="5131CCF8" w14:textId="77777777" w:rsidR="00C2155B" w:rsidRDefault="00C2155B" w:rsidP="0099000E">
            <w:pPr>
              <w:rPr>
                <w:rFonts w:ascii="Arial" w:hAnsi="Arial" w:cs="Arial"/>
                <w:sz w:val="22"/>
                <w:szCs w:val="22"/>
              </w:rPr>
            </w:pPr>
            <w:r w:rsidRPr="0099000E">
              <w:rPr>
                <w:rFonts w:ascii="Arial" w:hAnsi="Arial" w:cs="Arial"/>
                <w:sz w:val="22"/>
                <w:szCs w:val="22"/>
              </w:rPr>
              <w:t>Section R.2   Decimals and Percents</w:t>
            </w:r>
          </w:p>
          <w:p w14:paraId="1CAD061E" w14:textId="4D0EF09E" w:rsidR="00C2155B" w:rsidRPr="0099000E" w:rsidRDefault="00C2155B" w:rsidP="0099000E">
            <w:pPr>
              <w:rPr>
                <w:rFonts w:ascii="Arial" w:hAnsi="Arial" w:cs="Arial"/>
                <w:sz w:val="22"/>
                <w:szCs w:val="22"/>
              </w:rPr>
            </w:pPr>
          </w:p>
        </w:tc>
      </w:tr>
      <w:tr w:rsidR="0099000E" w:rsidRPr="0099000E" w14:paraId="01D22797" w14:textId="77777777" w:rsidTr="00692BDE">
        <w:tc>
          <w:tcPr>
            <w:tcW w:w="1188" w:type="dxa"/>
          </w:tcPr>
          <w:p w14:paraId="39BD6CA9" w14:textId="0EA39C45" w:rsidR="0099000E" w:rsidRPr="0099000E" w:rsidRDefault="0099000E" w:rsidP="0099000E">
            <w:pPr>
              <w:jc w:val="center"/>
              <w:rPr>
                <w:rFonts w:ascii="Arial" w:hAnsi="Arial" w:cs="Arial"/>
                <w:b/>
                <w:i/>
                <w:sz w:val="22"/>
                <w:szCs w:val="22"/>
              </w:rPr>
            </w:pPr>
          </w:p>
        </w:tc>
        <w:tc>
          <w:tcPr>
            <w:tcW w:w="1653" w:type="dxa"/>
          </w:tcPr>
          <w:p w14:paraId="658CEE94" w14:textId="2C735D28" w:rsidR="0099000E" w:rsidRPr="0099000E" w:rsidRDefault="00A6715F" w:rsidP="0099000E">
            <w:pPr>
              <w:jc w:val="center"/>
              <w:rPr>
                <w:rFonts w:ascii="Arial" w:hAnsi="Arial" w:cs="Arial"/>
                <w:sz w:val="22"/>
                <w:szCs w:val="22"/>
              </w:rPr>
            </w:pPr>
            <w:r>
              <w:rPr>
                <w:rFonts w:ascii="Arial" w:hAnsi="Arial" w:cs="Arial"/>
                <w:sz w:val="22"/>
                <w:szCs w:val="22"/>
              </w:rPr>
              <w:t>September 2</w:t>
            </w:r>
          </w:p>
        </w:tc>
        <w:tc>
          <w:tcPr>
            <w:tcW w:w="7380" w:type="dxa"/>
          </w:tcPr>
          <w:p w14:paraId="6F81E996" w14:textId="77777777" w:rsidR="0099000E" w:rsidRPr="0099000E" w:rsidRDefault="0099000E" w:rsidP="0099000E">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1.1  Exponents</w:t>
            </w:r>
            <w:proofErr w:type="gramEnd"/>
            <w:r w:rsidRPr="0099000E">
              <w:rPr>
                <w:rFonts w:ascii="Arial" w:hAnsi="Arial" w:cs="Arial"/>
                <w:sz w:val="22"/>
                <w:szCs w:val="22"/>
              </w:rPr>
              <w:t>, Order of Operations, and Inequality</w:t>
            </w:r>
          </w:p>
          <w:p w14:paraId="65EB2277" w14:textId="77777777" w:rsidR="0099000E" w:rsidRPr="0099000E" w:rsidRDefault="0099000E" w:rsidP="0099000E">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1.2  Variables</w:t>
            </w:r>
            <w:proofErr w:type="gramEnd"/>
            <w:r w:rsidRPr="0099000E">
              <w:rPr>
                <w:rFonts w:ascii="Arial" w:hAnsi="Arial" w:cs="Arial"/>
                <w:sz w:val="22"/>
                <w:szCs w:val="22"/>
              </w:rPr>
              <w:t>, Expressions, and Equations</w:t>
            </w:r>
          </w:p>
          <w:p w14:paraId="20DEE15C" w14:textId="77777777" w:rsidR="0099000E" w:rsidRDefault="00C2155B" w:rsidP="0099000E">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1.3  Real</w:t>
            </w:r>
            <w:proofErr w:type="gramEnd"/>
            <w:r w:rsidRPr="0099000E">
              <w:rPr>
                <w:rFonts w:ascii="Arial" w:hAnsi="Arial" w:cs="Arial"/>
                <w:sz w:val="22"/>
                <w:szCs w:val="22"/>
              </w:rPr>
              <w:t xml:space="preserve"> Numbers and the Number Line </w:t>
            </w:r>
          </w:p>
          <w:p w14:paraId="08961C8E" w14:textId="7E912254" w:rsidR="00C2155B" w:rsidRPr="0099000E" w:rsidRDefault="00C2155B" w:rsidP="0099000E">
            <w:pPr>
              <w:rPr>
                <w:rFonts w:ascii="Arial" w:hAnsi="Arial" w:cs="Arial"/>
                <w:sz w:val="22"/>
                <w:szCs w:val="22"/>
              </w:rPr>
            </w:pPr>
          </w:p>
        </w:tc>
      </w:tr>
      <w:tr w:rsidR="0099000E" w:rsidRPr="0099000E" w14:paraId="0DD5D5DD" w14:textId="77777777" w:rsidTr="0099000E">
        <w:tc>
          <w:tcPr>
            <w:tcW w:w="1188" w:type="dxa"/>
            <w:shd w:val="clear" w:color="auto" w:fill="F2F2F2"/>
          </w:tcPr>
          <w:p w14:paraId="76458193" w14:textId="08DA787A" w:rsidR="0099000E" w:rsidRPr="0099000E" w:rsidRDefault="0099000E" w:rsidP="0099000E">
            <w:pPr>
              <w:jc w:val="center"/>
              <w:rPr>
                <w:rFonts w:ascii="Arial" w:hAnsi="Arial" w:cs="Arial"/>
                <w:b/>
                <w:i/>
                <w:sz w:val="22"/>
                <w:szCs w:val="22"/>
              </w:rPr>
            </w:pPr>
            <w:r w:rsidRPr="0099000E">
              <w:rPr>
                <w:rFonts w:ascii="Arial" w:hAnsi="Arial" w:cs="Arial"/>
                <w:b/>
                <w:i/>
                <w:sz w:val="22"/>
                <w:szCs w:val="22"/>
              </w:rPr>
              <w:t>2</w:t>
            </w:r>
          </w:p>
        </w:tc>
        <w:tc>
          <w:tcPr>
            <w:tcW w:w="1653" w:type="dxa"/>
            <w:shd w:val="clear" w:color="auto" w:fill="F2F2F2"/>
          </w:tcPr>
          <w:p w14:paraId="25FD197D" w14:textId="29255D43" w:rsidR="0099000E" w:rsidRPr="0099000E" w:rsidRDefault="00A6715F" w:rsidP="0099000E">
            <w:pPr>
              <w:jc w:val="center"/>
              <w:rPr>
                <w:rFonts w:ascii="Arial" w:hAnsi="Arial" w:cs="Arial"/>
                <w:sz w:val="22"/>
                <w:szCs w:val="22"/>
              </w:rPr>
            </w:pPr>
            <w:r>
              <w:rPr>
                <w:rFonts w:ascii="Arial" w:hAnsi="Arial" w:cs="Arial"/>
                <w:sz w:val="22"/>
                <w:szCs w:val="22"/>
              </w:rPr>
              <w:t>September 7</w:t>
            </w:r>
          </w:p>
        </w:tc>
        <w:tc>
          <w:tcPr>
            <w:tcW w:w="7380" w:type="dxa"/>
            <w:shd w:val="clear" w:color="auto" w:fill="F2F2F2"/>
          </w:tcPr>
          <w:p w14:paraId="792C29D4" w14:textId="77777777" w:rsidR="0099000E" w:rsidRPr="0099000E" w:rsidRDefault="0099000E" w:rsidP="0099000E">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1.4  Adding</w:t>
            </w:r>
            <w:proofErr w:type="gramEnd"/>
            <w:r w:rsidRPr="0099000E">
              <w:rPr>
                <w:rFonts w:ascii="Arial" w:hAnsi="Arial" w:cs="Arial"/>
                <w:sz w:val="22"/>
                <w:szCs w:val="22"/>
              </w:rPr>
              <w:t xml:space="preserve"> Real Numbers</w:t>
            </w:r>
          </w:p>
          <w:p w14:paraId="72998E55" w14:textId="77777777" w:rsidR="0099000E" w:rsidRPr="0099000E" w:rsidRDefault="0099000E" w:rsidP="0099000E">
            <w:pPr>
              <w:rPr>
                <w:rFonts w:ascii="Arial" w:hAnsi="Arial" w:cs="Arial"/>
                <w:sz w:val="22"/>
                <w:szCs w:val="22"/>
              </w:rPr>
            </w:pPr>
            <w:r w:rsidRPr="0099000E">
              <w:rPr>
                <w:rFonts w:ascii="Arial" w:hAnsi="Arial" w:cs="Arial"/>
                <w:sz w:val="22"/>
                <w:szCs w:val="22"/>
              </w:rPr>
              <w:t>Section 1.5 Subtracting Real Numbers</w:t>
            </w:r>
          </w:p>
          <w:p w14:paraId="1F825980" w14:textId="77777777" w:rsidR="0099000E" w:rsidRDefault="0099000E" w:rsidP="0099000E">
            <w:pPr>
              <w:rPr>
                <w:rFonts w:ascii="Arial" w:hAnsi="Arial" w:cs="Arial"/>
                <w:sz w:val="22"/>
                <w:szCs w:val="22"/>
              </w:rPr>
            </w:pPr>
            <w:r w:rsidRPr="0099000E">
              <w:rPr>
                <w:rFonts w:ascii="Arial" w:hAnsi="Arial" w:cs="Arial"/>
                <w:sz w:val="22"/>
                <w:szCs w:val="22"/>
              </w:rPr>
              <w:t>Section 1.6 Multiplying and Dividing Real Numbers</w:t>
            </w:r>
          </w:p>
          <w:p w14:paraId="07F64586" w14:textId="21784F2E" w:rsidR="00C2155B" w:rsidRPr="0099000E" w:rsidRDefault="00C2155B" w:rsidP="0099000E">
            <w:pPr>
              <w:rPr>
                <w:rFonts w:ascii="Arial" w:hAnsi="Arial" w:cs="Arial"/>
                <w:sz w:val="22"/>
                <w:szCs w:val="22"/>
              </w:rPr>
            </w:pPr>
          </w:p>
        </w:tc>
      </w:tr>
      <w:tr w:rsidR="0099000E" w:rsidRPr="0099000E" w14:paraId="73BE7453" w14:textId="77777777" w:rsidTr="00692BDE">
        <w:tc>
          <w:tcPr>
            <w:tcW w:w="1188" w:type="dxa"/>
          </w:tcPr>
          <w:p w14:paraId="5F7A2AE4" w14:textId="404C8E2D" w:rsidR="0099000E" w:rsidRPr="0099000E" w:rsidRDefault="0099000E" w:rsidP="0099000E">
            <w:pPr>
              <w:jc w:val="center"/>
              <w:rPr>
                <w:rFonts w:ascii="Arial" w:hAnsi="Arial" w:cs="Arial"/>
                <w:b/>
                <w:i/>
                <w:sz w:val="22"/>
                <w:szCs w:val="22"/>
              </w:rPr>
            </w:pPr>
          </w:p>
        </w:tc>
        <w:tc>
          <w:tcPr>
            <w:tcW w:w="1653" w:type="dxa"/>
          </w:tcPr>
          <w:p w14:paraId="076BDF3B" w14:textId="7E2B2DD3" w:rsidR="0099000E" w:rsidRPr="0099000E" w:rsidRDefault="00A6715F" w:rsidP="0099000E">
            <w:pPr>
              <w:tabs>
                <w:tab w:val="left" w:pos="1425"/>
              </w:tabs>
              <w:jc w:val="center"/>
              <w:rPr>
                <w:rFonts w:ascii="Arial" w:hAnsi="Arial" w:cs="Arial"/>
                <w:sz w:val="22"/>
                <w:szCs w:val="22"/>
              </w:rPr>
            </w:pPr>
            <w:r>
              <w:rPr>
                <w:rFonts w:ascii="Arial" w:hAnsi="Arial" w:cs="Arial"/>
                <w:sz w:val="22"/>
                <w:szCs w:val="22"/>
              </w:rPr>
              <w:t>September 9</w:t>
            </w:r>
          </w:p>
        </w:tc>
        <w:tc>
          <w:tcPr>
            <w:tcW w:w="7380" w:type="dxa"/>
          </w:tcPr>
          <w:p w14:paraId="505F963A" w14:textId="77777777" w:rsidR="0099000E" w:rsidRPr="0099000E" w:rsidRDefault="0099000E" w:rsidP="0099000E">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1.7  Properties</w:t>
            </w:r>
            <w:proofErr w:type="gramEnd"/>
            <w:r w:rsidRPr="0099000E">
              <w:rPr>
                <w:rFonts w:ascii="Arial" w:hAnsi="Arial" w:cs="Arial"/>
                <w:sz w:val="22"/>
                <w:szCs w:val="22"/>
              </w:rPr>
              <w:t xml:space="preserve"> of Real Numbers </w:t>
            </w:r>
          </w:p>
          <w:p w14:paraId="7E1306F5" w14:textId="77777777" w:rsidR="0099000E" w:rsidRPr="0099000E" w:rsidRDefault="0099000E" w:rsidP="0099000E">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1.8  Simplifying</w:t>
            </w:r>
            <w:proofErr w:type="gramEnd"/>
            <w:r w:rsidRPr="0099000E">
              <w:rPr>
                <w:rFonts w:ascii="Arial" w:hAnsi="Arial" w:cs="Arial"/>
                <w:sz w:val="22"/>
                <w:szCs w:val="22"/>
              </w:rPr>
              <w:t xml:space="preserve"> Expressions</w:t>
            </w:r>
          </w:p>
          <w:p w14:paraId="600ACFA8" w14:textId="77777777" w:rsidR="0099000E" w:rsidRPr="0099000E" w:rsidRDefault="0099000E" w:rsidP="0099000E">
            <w:pPr>
              <w:rPr>
                <w:rFonts w:ascii="Arial" w:hAnsi="Arial" w:cs="Arial"/>
                <w:sz w:val="22"/>
                <w:szCs w:val="22"/>
              </w:rPr>
            </w:pPr>
            <w:proofErr w:type="gramStart"/>
            <w:r w:rsidRPr="0099000E">
              <w:rPr>
                <w:rFonts w:ascii="Arial" w:hAnsi="Arial" w:cs="Arial"/>
                <w:sz w:val="22"/>
                <w:szCs w:val="22"/>
              </w:rPr>
              <w:t>Review  Chapters</w:t>
            </w:r>
            <w:proofErr w:type="gramEnd"/>
            <w:r w:rsidRPr="0099000E">
              <w:rPr>
                <w:rFonts w:ascii="Arial" w:hAnsi="Arial" w:cs="Arial"/>
                <w:sz w:val="22"/>
                <w:szCs w:val="22"/>
              </w:rPr>
              <w:t xml:space="preserve"> R and 1</w:t>
            </w:r>
          </w:p>
          <w:p w14:paraId="19CD4AE2" w14:textId="77777777" w:rsidR="0099000E" w:rsidRPr="0099000E" w:rsidRDefault="0099000E" w:rsidP="0099000E">
            <w:pPr>
              <w:rPr>
                <w:rFonts w:ascii="Arial" w:hAnsi="Arial" w:cs="Arial"/>
                <w:sz w:val="22"/>
                <w:szCs w:val="22"/>
              </w:rPr>
            </w:pPr>
          </w:p>
        </w:tc>
      </w:tr>
      <w:tr w:rsidR="0099000E" w:rsidRPr="0099000E" w14:paraId="5C675586" w14:textId="77777777" w:rsidTr="0099000E">
        <w:tc>
          <w:tcPr>
            <w:tcW w:w="1188" w:type="dxa"/>
            <w:shd w:val="clear" w:color="auto" w:fill="F2F2F2"/>
          </w:tcPr>
          <w:p w14:paraId="6C818524" w14:textId="4DA52E3F" w:rsidR="0099000E" w:rsidRPr="0099000E" w:rsidRDefault="0099000E" w:rsidP="0099000E">
            <w:pPr>
              <w:jc w:val="center"/>
              <w:rPr>
                <w:rFonts w:ascii="Arial" w:hAnsi="Arial" w:cs="Arial"/>
                <w:b/>
                <w:i/>
                <w:sz w:val="22"/>
                <w:szCs w:val="22"/>
              </w:rPr>
            </w:pPr>
            <w:r w:rsidRPr="0099000E">
              <w:rPr>
                <w:rFonts w:ascii="Arial" w:hAnsi="Arial" w:cs="Arial"/>
                <w:b/>
                <w:i/>
                <w:sz w:val="22"/>
                <w:szCs w:val="22"/>
              </w:rPr>
              <w:t>3</w:t>
            </w:r>
          </w:p>
        </w:tc>
        <w:tc>
          <w:tcPr>
            <w:tcW w:w="1653" w:type="dxa"/>
            <w:shd w:val="clear" w:color="auto" w:fill="F2F2F2"/>
          </w:tcPr>
          <w:p w14:paraId="1E1C8017" w14:textId="5BEF1FE1" w:rsidR="0099000E" w:rsidRPr="0099000E" w:rsidRDefault="00C2155B" w:rsidP="0099000E">
            <w:pPr>
              <w:jc w:val="center"/>
              <w:rPr>
                <w:rFonts w:ascii="Arial" w:hAnsi="Arial" w:cs="Arial"/>
                <w:sz w:val="22"/>
                <w:szCs w:val="22"/>
              </w:rPr>
            </w:pPr>
            <w:r>
              <w:rPr>
                <w:rFonts w:ascii="Arial" w:hAnsi="Arial" w:cs="Arial"/>
                <w:sz w:val="22"/>
                <w:szCs w:val="22"/>
              </w:rPr>
              <w:t>September 14</w:t>
            </w:r>
          </w:p>
        </w:tc>
        <w:tc>
          <w:tcPr>
            <w:tcW w:w="7380" w:type="dxa"/>
            <w:shd w:val="clear" w:color="auto" w:fill="F2F2F2"/>
          </w:tcPr>
          <w:p w14:paraId="466AABFA" w14:textId="77777777" w:rsidR="0099000E" w:rsidRPr="0099000E" w:rsidRDefault="0099000E" w:rsidP="0099000E">
            <w:pPr>
              <w:rPr>
                <w:rFonts w:ascii="Arial" w:hAnsi="Arial" w:cs="Arial"/>
                <w:b/>
                <w:sz w:val="22"/>
                <w:szCs w:val="22"/>
              </w:rPr>
            </w:pPr>
            <w:r w:rsidRPr="0099000E">
              <w:rPr>
                <w:rFonts w:ascii="Arial" w:hAnsi="Arial" w:cs="Arial"/>
                <w:b/>
                <w:sz w:val="22"/>
                <w:szCs w:val="22"/>
              </w:rPr>
              <w:t>Exam I</w:t>
            </w:r>
          </w:p>
          <w:p w14:paraId="05546373" w14:textId="77777777" w:rsidR="0099000E" w:rsidRPr="0099000E" w:rsidRDefault="0099000E" w:rsidP="0099000E">
            <w:pPr>
              <w:rPr>
                <w:rFonts w:ascii="Arial" w:hAnsi="Arial" w:cs="Arial"/>
                <w:b/>
                <w:sz w:val="22"/>
                <w:szCs w:val="22"/>
              </w:rPr>
            </w:pPr>
          </w:p>
          <w:p w14:paraId="1177ED26" w14:textId="77777777" w:rsidR="0099000E" w:rsidRPr="0099000E" w:rsidRDefault="0099000E" w:rsidP="0099000E">
            <w:pPr>
              <w:rPr>
                <w:rFonts w:ascii="Arial" w:hAnsi="Arial" w:cs="Arial"/>
                <w:sz w:val="22"/>
                <w:szCs w:val="22"/>
              </w:rPr>
            </w:pPr>
            <w:r w:rsidRPr="0099000E">
              <w:rPr>
                <w:rFonts w:ascii="Arial" w:hAnsi="Arial" w:cs="Arial"/>
                <w:sz w:val="22"/>
                <w:szCs w:val="22"/>
              </w:rPr>
              <w:t>Section 2.1 Additional Property of Equality</w:t>
            </w:r>
          </w:p>
          <w:p w14:paraId="40D19163" w14:textId="77777777" w:rsidR="0099000E" w:rsidRPr="0099000E" w:rsidRDefault="0099000E" w:rsidP="0099000E">
            <w:pPr>
              <w:rPr>
                <w:rFonts w:ascii="Arial" w:hAnsi="Arial" w:cs="Arial"/>
                <w:sz w:val="22"/>
                <w:szCs w:val="22"/>
              </w:rPr>
            </w:pPr>
            <w:r w:rsidRPr="0099000E">
              <w:rPr>
                <w:rFonts w:ascii="Arial" w:hAnsi="Arial" w:cs="Arial"/>
                <w:sz w:val="22"/>
                <w:szCs w:val="22"/>
              </w:rPr>
              <w:t>Section 2.2 Multiplication Property of Equality</w:t>
            </w:r>
          </w:p>
          <w:p w14:paraId="42C360DA" w14:textId="77777777" w:rsidR="0099000E" w:rsidRPr="0099000E" w:rsidRDefault="0099000E" w:rsidP="0099000E">
            <w:pPr>
              <w:rPr>
                <w:rFonts w:ascii="Arial" w:hAnsi="Arial" w:cs="Arial"/>
                <w:sz w:val="22"/>
                <w:szCs w:val="22"/>
              </w:rPr>
            </w:pPr>
          </w:p>
        </w:tc>
      </w:tr>
      <w:tr w:rsidR="0099000E" w:rsidRPr="0099000E" w14:paraId="2A43BF4F" w14:textId="77777777" w:rsidTr="00692BDE">
        <w:tc>
          <w:tcPr>
            <w:tcW w:w="1188" w:type="dxa"/>
          </w:tcPr>
          <w:p w14:paraId="0348D6B7" w14:textId="54EBFF60" w:rsidR="0099000E" w:rsidRPr="0099000E" w:rsidRDefault="0099000E" w:rsidP="0099000E">
            <w:pPr>
              <w:jc w:val="center"/>
              <w:rPr>
                <w:rFonts w:ascii="Arial" w:hAnsi="Arial" w:cs="Arial"/>
                <w:b/>
                <w:i/>
                <w:sz w:val="22"/>
                <w:szCs w:val="22"/>
              </w:rPr>
            </w:pPr>
          </w:p>
        </w:tc>
        <w:tc>
          <w:tcPr>
            <w:tcW w:w="1653" w:type="dxa"/>
          </w:tcPr>
          <w:p w14:paraId="4BF65BAA" w14:textId="2B17DC09" w:rsidR="0099000E" w:rsidRPr="0099000E" w:rsidRDefault="00C2155B" w:rsidP="0099000E">
            <w:pPr>
              <w:jc w:val="center"/>
              <w:rPr>
                <w:rFonts w:ascii="Arial" w:hAnsi="Arial" w:cs="Arial"/>
                <w:sz w:val="22"/>
                <w:szCs w:val="22"/>
              </w:rPr>
            </w:pPr>
            <w:r>
              <w:rPr>
                <w:rFonts w:ascii="Arial" w:hAnsi="Arial" w:cs="Arial"/>
                <w:sz w:val="22"/>
                <w:szCs w:val="22"/>
              </w:rPr>
              <w:t>September 16</w:t>
            </w:r>
          </w:p>
        </w:tc>
        <w:tc>
          <w:tcPr>
            <w:tcW w:w="7380" w:type="dxa"/>
          </w:tcPr>
          <w:p w14:paraId="45277913" w14:textId="77777777" w:rsidR="0099000E" w:rsidRPr="0099000E" w:rsidRDefault="0099000E" w:rsidP="0099000E">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2.3  Solving</w:t>
            </w:r>
            <w:proofErr w:type="gramEnd"/>
            <w:r w:rsidRPr="0099000E">
              <w:rPr>
                <w:rFonts w:ascii="Arial" w:hAnsi="Arial" w:cs="Arial"/>
                <w:sz w:val="22"/>
                <w:szCs w:val="22"/>
              </w:rPr>
              <w:t xml:space="preserve"> Linear Equations</w:t>
            </w:r>
          </w:p>
          <w:p w14:paraId="7D370333" w14:textId="77777777" w:rsidR="0099000E" w:rsidRPr="0099000E" w:rsidRDefault="0099000E" w:rsidP="0099000E">
            <w:pPr>
              <w:rPr>
                <w:rFonts w:ascii="Arial" w:hAnsi="Arial" w:cs="Arial"/>
                <w:sz w:val="22"/>
                <w:szCs w:val="22"/>
              </w:rPr>
            </w:pPr>
            <w:r w:rsidRPr="0099000E">
              <w:rPr>
                <w:rFonts w:ascii="Arial" w:hAnsi="Arial" w:cs="Arial"/>
                <w:sz w:val="22"/>
                <w:szCs w:val="22"/>
              </w:rPr>
              <w:t>Section 2.4   Applications of Linear Equations</w:t>
            </w:r>
          </w:p>
          <w:p w14:paraId="4282AD6B" w14:textId="77777777" w:rsidR="0099000E" w:rsidRPr="0099000E" w:rsidRDefault="0099000E" w:rsidP="0099000E">
            <w:pPr>
              <w:rPr>
                <w:rFonts w:ascii="Arial" w:hAnsi="Arial" w:cs="Arial"/>
                <w:sz w:val="22"/>
                <w:szCs w:val="22"/>
              </w:rPr>
            </w:pPr>
          </w:p>
        </w:tc>
      </w:tr>
      <w:tr w:rsidR="0099000E" w:rsidRPr="0099000E" w14:paraId="2B90903B" w14:textId="77777777" w:rsidTr="0099000E">
        <w:tc>
          <w:tcPr>
            <w:tcW w:w="1188" w:type="dxa"/>
            <w:shd w:val="clear" w:color="auto" w:fill="F2F2F2"/>
          </w:tcPr>
          <w:p w14:paraId="040F0096" w14:textId="2B7CFEE2" w:rsidR="0099000E" w:rsidRPr="0099000E" w:rsidRDefault="0099000E" w:rsidP="0099000E">
            <w:pPr>
              <w:jc w:val="center"/>
              <w:rPr>
                <w:rFonts w:ascii="Arial" w:hAnsi="Arial" w:cs="Arial"/>
                <w:b/>
                <w:i/>
                <w:sz w:val="22"/>
                <w:szCs w:val="22"/>
              </w:rPr>
            </w:pPr>
            <w:r w:rsidRPr="0099000E">
              <w:rPr>
                <w:rFonts w:ascii="Arial" w:hAnsi="Arial" w:cs="Arial"/>
                <w:b/>
                <w:i/>
                <w:sz w:val="22"/>
                <w:szCs w:val="22"/>
              </w:rPr>
              <w:t>4</w:t>
            </w:r>
          </w:p>
        </w:tc>
        <w:tc>
          <w:tcPr>
            <w:tcW w:w="1653" w:type="dxa"/>
            <w:shd w:val="clear" w:color="auto" w:fill="F2F2F2"/>
          </w:tcPr>
          <w:p w14:paraId="1ACAF015" w14:textId="3865A10A" w:rsidR="0099000E" w:rsidRPr="0099000E" w:rsidRDefault="00C2155B" w:rsidP="0099000E">
            <w:pPr>
              <w:jc w:val="center"/>
              <w:rPr>
                <w:rFonts w:ascii="Arial" w:hAnsi="Arial" w:cs="Arial"/>
                <w:sz w:val="22"/>
                <w:szCs w:val="22"/>
              </w:rPr>
            </w:pPr>
            <w:r>
              <w:rPr>
                <w:rFonts w:ascii="Arial" w:hAnsi="Arial" w:cs="Arial"/>
                <w:sz w:val="22"/>
                <w:szCs w:val="22"/>
              </w:rPr>
              <w:t>September 21</w:t>
            </w:r>
          </w:p>
        </w:tc>
        <w:tc>
          <w:tcPr>
            <w:tcW w:w="7380" w:type="dxa"/>
            <w:shd w:val="clear" w:color="auto" w:fill="F2F2F2"/>
          </w:tcPr>
          <w:p w14:paraId="7669244E" w14:textId="77777777" w:rsidR="0099000E" w:rsidRPr="0099000E" w:rsidRDefault="0099000E" w:rsidP="0099000E">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2.5  Formulas</w:t>
            </w:r>
            <w:proofErr w:type="gramEnd"/>
            <w:r w:rsidRPr="0099000E">
              <w:rPr>
                <w:rFonts w:ascii="Arial" w:hAnsi="Arial" w:cs="Arial"/>
                <w:sz w:val="22"/>
                <w:szCs w:val="22"/>
              </w:rPr>
              <w:t xml:space="preserve"> and Additional Applications from Geometry</w:t>
            </w:r>
          </w:p>
          <w:p w14:paraId="663F372A" w14:textId="77777777" w:rsidR="0099000E" w:rsidRPr="0099000E" w:rsidRDefault="0099000E" w:rsidP="0099000E">
            <w:pPr>
              <w:rPr>
                <w:rFonts w:ascii="Arial" w:hAnsi="Arial" w:cs="Arial"/>
                <w:sz w:val="22"/>
                <w:szCs w:val="22"/>
              </w:rPr>
            </w:pPr>
            <w:r w:rsidRPr="0099000E">
              <w:rPr>
                <w:rFonts w:ascii="Arial" w:hAnsi="Arial" w:cs="Arial"/>
                <w:sz w:val="22"/>
                <w:szCs w:val="22"/>
              </w:rPr>
              <w:t>Section 2.6 Ratio, Proportion, and Percent</w:t>
            </w:r>
          </w:p>
          <w:p w14:paraId="22342BF0" w14:textId="77777777" w:rsidR="0099000E" w:rsidRPr="0099000E" w:rsidRDefault="0099000E" w:rsidP="0099000E">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2.7  Solving</w:t>
            </w:r>
            <w:proofErr w:type="gramEnd"/>
            <w:r w:rsidRPr="0099000E">
              <w:rPr>
                <w:rFonts w:ascii="Arial" w:hAnsi="Arial" w:cs="Arial"/>
                <w:sz w:val="22"/>
                <w:szCs w:val="22"/>
              </w:rPr>
              <w:t xml:space="preserve"> Linear Inequalities</w:t>
            </w:r>
          </w:p>
          <w:p w14:paraId="46865C52" w14:textId="77777777" w:rsidR="0099000E" w:rsidRPr="0099000E" w:rsidRDefault="0099000E" w:rsidP="0099000E">
            <w:pPr>
              <w:rPr>
                <w:rFonts w:ascii="Arial" w:hAnsi="Arial" w:cs="Arial"/>
                <w:sz w:val="22"/>
                <w:szCs w:val="22"/>
              </w:rPr>
            </w:pPr>
          </w:p>
        </w:tc>
      </w:tr>
      <w:tr w:rsidR="0099000E" w:rsidRPr="0099000E" w14:paraId="66FFF2DC" w14:textId="77777777" w:rsidTr="00692BDE">
        <w:tc>
          <w:tcPr>
            <w:tcW w:w="1188" w:type="dxa"/>
          </w:tcPr>
          <w:p w14:paraId="63F9E420" w14:textId="754AEBA8" w:rsidR="0099000E" w:rsidRPr="0099000E" w:rsidRDefault="0099000E" w:rsidP="0099000E">
            <w:pPr>
              <w:jc w:val="center"/>
              <w:rPr>
                <w:rFonts w:ascii="Arial" w:hAnsi="Arial" w:cs="Arial"/>
                <w:b/>
                <w:i/>
                <w:sz w:val="22"/>
                <w:szCs w:val="22"/>
              </w:rPr>
            </w:pPr>
          </w:p>
        </w:tc>
        <w:tc>
          <w:tcPr>
            <w:tcW w:w="1653" w:type="dxa"/>
          </w:tcPr>
          <w:p w14:paraId="6CCA1317" w14:textId="5F1468F4" w:rsidR="0099000E" w:rsidRPr="0099000E" w:rsidRDefault="00C2155B" w:rsidP="0099000E">
            <w:pPr>
              <w:jc w:val="center"/>
              <w:rPr>
                <w:rFonts w:ascii="Arial" w:hAnsi="Arial" w:cs="Arial"/>
                <w:sz w:val="22"/>
                <w:szCs w:val="22"/>
              </w:rPr>
            </w:pPr>
            <w:r>
              <w:rPr>
                <w:rFonts w:ascii="Arial" w:hAnsi="Arial" w:cs="Arial"/>
                <w:sz w:val="22"/>
                <w:szCs w:val="22"/>
              </w:rPr>
              <w:t>September 23</w:t>
            </w:r>
          </w:p>
        </w:tc>
        <w:tc>
          <w:tcPr>
            <w:tcW w:w="7380" w:type="dxa"/>
          </w:tcPr>
          <w:p w14:paraId="1F4B404F" w14:textId="77777777" w:rsidR="0099000E" w:rsidRPr="0099000E" w:rsidRDefault="0099000E" w:rsidP="0099000E">
            <w:pPr>
              <w:rPr>
                <w:rFonts w:ascii="Arial" w:hAnsi="Arial" w:cs="Arial"/>
                <w:sz w:val="22"/>
                <w:szCs w:val="22"/>
              </w:rPr>
            </w:pPr>
            <w:r w:rsidRPr="0099000E">
              <w:rPr>
                <w:rFonts w:ascii="Arial" w:hAnsi="Arial" w:cs="Arial"/>
                <w:sz w:val="22"/>
                <w:szCs w:val="22"/>
              </w:rPr>
              <w:t>Review Chapter 2</w:t>
            </w:r>
          </w:p>
          <w:p w14:paraId="56F0621A" w14:textId="77777777" w:rsidR="00C2155B" w:rsidRPr="0099000E" w:rsidRDefault="00C2155B" w:rsidP="00C2155B">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3.1  Reading</w:t>
            </w:r>
            <w:proofErr w:type="gramEnd"/>
            <w:r w:rsidRPr="0099000E">
              <w:rPr>
                <w:rFonts w:ascii="Arial" w:hAnsi="Arial" w:cs="Arial"/>
                <w:sz w:val="22"/>
                <w:szCs w:val="22"/>
              </w:rPr>
              <w:t xml:space="preserve"> Graphs:  Linear Equations in Two Variables</w:t>
            </w:r>
          </w:p>
          <w:p w14:paraId="5EF06B0A" w14:textId="77777777" w:rsidR="00C2155B" w:rsidRPr="0099000E" w:rsidRDefault="00C2155B" w:rsidP="00C2155B">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3.2  Graphing</w:t>
            </w:r>
            <w:proofErr w:type="gramEnd"/>
            <w:r w:rsidRPr="0099000E">
              <w:rPr>
                <w:rFonts w:ascii="Arial" w:hAnsi="Arial" w:cs="Arial"/>
                <w:sz w:val="22"/>
                <w:szCs w:val="22"/>
              </w:rPr>
              <w:t xml:space="preserve"> a Linear Equation in Two Variables</w:t>
            </w:r>
          </w:p>
          <w:p w14:paraId="5A91F2D7" w14:textId="77777777" w:rsidR="0099000E" w:rsidRPr="0099000E" w:rsidRDefault="0099000E" w:rsidP="0099000E">
            <w:pPr>
              <w:rPr>
                <w:rFonts w:ascii="Arial" w:hAnsi="Arial" w:cs="Arial"/>
                <w:b/>
                <w:sz w:val="22"/>
                <w:szCs w:val="22"/>
              </w:rPr>
            </w:pPr>
          </w:p>
          <w:p w14:paraId="2C1E1293" w14:textId="77777777" w:rsidR="0099000E" w:rsidRPr="0099000E" w:rsidRDefault="0099000E" w:rsidP="0099000E">
            <w:pPr>
              <w:rPr>
                <w:rFonts w:ascii="Arial" w:hAnsi="Arial" w:cs="Arial"/>
                <w:sz w:val="22"/>
                <w:szCs w:val="22"/>
              </w:rPr>
            </w:pPr>
          </w:p>
          <w:p w14:paraId="18BB5D88" w14:textId="77777777" w:rsidR="0099000E" w:rsidRPr="0099000E" w:rsidRDefault="0099000E" w:rsidP="0099000E">
            <w:pPr>
              <w:rPr>
                <w:rFonts w:ascii="Arial" w:hAnsi="Arial" w:cs="Arial"/>
                <w:sz w:val="22"/>
                <w:szCs w:val="22"/>
              </w:rPr>
            </w:pPr>
          </w:p>
        </w:tc>
      </w:tr>
      <w:tr w:rsidR="0099000E" w:rsidRPr="0099000E" w14:paraId="273631D0" w14:textId="77777777" w:rsidTr="0099000E">
        <w:tc>
          <w:tcPr>
            <w:tcW w:w="1188" w:type="dxa"/>
            <w:shd w:val="clear" w:color="auto" w:fill="F2F2F2"/>
          </w:tcPr>
          <w:p w14:paraId="0414D491" w14:textId="5BE2EEEC" w:rsidR="0099000E" w:rsidRPr="0099000E" w:rsidRDefault="0099000E" w:rsidP="0099000E">
            <w:pPr>
              <w:jc w:val="center"/>
              <w:rPr>
                <w:rFonts w:ascii="Arial" w:hAnsi="Arial" w:cs="Arial"/>
                <w:b/>
                <w:i/>
                <w:sz w:val="22"/>
                <w:szCs w:val="22"/>
              </w:rPr>
            </w:pPr>
            <w:r w:rsidRPr="0099000E">
              <w:rPr>
                <w:rFonts w:ascii="Arial" w:hAnsi="Arial" w:cs="Arial"/>
                <w:b/>
                <w:i/>
                <w:sz w:val="22"/>
                <w:szCs w:val="22"/>
              </w:rPr>
              <w:t>5</w:t>
            </w:r>
          </w:p>
        </w:tc>
        <w:tc>
          <w:tcPr>
            <w:tcW w:w="1653" w:type="dxa"/>
            <w:shd w:val="clear" w:color="auto" w:fill="F2F2F2"/>
          </w:tcPr>
          <w:p w14:paraId="00A3850A" w14:textId="4427F589" w:rsidR="0099000E" w:rsidRPr="0099000E" w:rsidRDefault="00C2155B" w:rsidP="0099000E">
            <w:pPr>
              <w:jc w:val="center"/>
              <w:rPr>
                <w:rFonts w:ascii="Arial" w:hAnsi="Arial" w:cs="Arial"/>
                <w:sz w:val="22"/>
                <w:szCs w:val="22"/>
              </w:rPr>
            </w:pPr>
            <w:r>
              <w:rPr>
                <w:rFonts w:ascii="Arial" w:hAnsi="Arial" w:cs="Arial"/>
                <w:sz w:val="22"/>
                <w:szCs w:val="22"/>
              </w:rPr>
              <w:t>September 28</w:t>
            </w:r>
          </w:p>
        </w:tc>
        <w:tc>
          <w:tcPr>
            <w:tcW w:w="7380" w:type="dxa"/>
            <w:shd w:val="clear" w:color="auto" w:fill="F2F2F2"/>
          </w:tcPr>
          <w:p w14:paraId="247DDA8D" w14:textId="77777777" w:rsidR="00C2155B" w:rsidRPr="0099000E" w:rsidRDefault="00C2155B" w:rsidP="00C2155B">
            <w:pPr>
              <w:rPr>
                <w:rFonts w:ascii="Arial" w:hAnsi="Arial" w:cs="Arial"/>
                <w:b/>
                <w:sz w:val="22"/>
                <w:szCs w:val="22"/>
              </w:rPr>
            </w:pPr>
            <w:r w:rsidRPr="0099000E">
              <w:rPr>
                <w:rFonts w:ascii="Arial" w:hAnsi="Arial" w:cs="Arial"/>
                <w:b/>
                <w:sz w:val="22"/>
                <w:szCs w:val="22"/>
              </w:rPr>
              <w:t>Exam II</w:t>
            </w:r>
          </w:p>
          <w:p w14:paraId="3F596273" w14:textId="77777777" w:rsidR="0099000E" w:rsidRPr="0099000E" w:rsidRDefault="0099000E" w:rsidP="0099000E">
            <w:pPr>
              <w:rPr>
                <w:rFonts w:ascii="Arial" w:hAnsi="Arial" w:cs="Arial"/>
                <w:sz w:val="22"/>
                <w:szCs w:val="22"/>
              </w:rPr>
            </w:pPr>
          </w:p>
          <w:p w14:paraId="6322BD67" w14:textId="77777777" w:rsidR="0099000E" w:rsidRPr="0099000E" w:rsidRDefault="0099000E" w:rsidP="0099000E">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3.3  Slope</w:t>
            </w:r>
            <w:proofErr w:type="gramEnd"/>
            <w:r w:rsidRPr="0099000E">
              <w:rPr>
                <w:rFonts w:ascii="Arial" w:hAnsi="Arial" w:cs="Arial"/>
                <w:sz w:val="22"/>
                <w:szCs w:val="22"/>
              </w:rPr>
              <w:t xml:space="preserve"> of a Line</w:t>
            </w:r>
          </w:p>
          <w:p w14:paraId="1E5B2E29" w14:textId="77777777" w:rsidR="00C2155B" w:rsidRPr="0099000E" w:rsidRDefault="00C2155B" w:rsidP="00C2155B">
            <w:pPr>
              <w:rPr>
                <w:rFonts w:ascii="Arial" w:hAnsi="Arial" w:cs="Arial"/>
                <w:sz w:val="22"/>
                <w:szCs w:val="22"/>
              </w:rPr>
            </w:pPr>
            <w:r w:rsidRPr="0099000E">
              <w:rPr>
                <w:rFonts w:ascii="Arial" w:hAnsi="Arial" w:cs="Arial"/>
                <w:sz w:val="22"/>
                <w:szCs w:val="22"/>
              </w:rPr>
              <w:t>Section 3.4 Equations of Lines</w:t>
            </w:r>
          </w:p>
          <w:p w14:paraId="46C8FA46" w14:textId="1297BB33" w:rsidR="0099000E" w:rsidRPr="0099000E" w:rsidRDefault="00F05901" w:rsidP="0099000E">
            <w:pPr>
              <w:rPr>
                <w:rFonts w:ascii="Arial" w:hAnsi="Arial" w:cs="Arial"/>
                <w:sz w:val="22"/>
                <w:szCs w:val="22"/>
              </w:rPr>
            </w:pPr>
            <w:r>
              <w:rPr>
                <w:rFonts w:ascii="Arial" w:hAnsi="Arial" w:cs="Arial"/>
                <w:sz w:val="22"/>
                <w:szCs w:val="22"/>
              </w:rPr>
              <w:t>Review Chapter 3</w:t>
            </w:r>
          </w:p>
        </w:tc>
      </w:tr>
      <w:tr w:rsidR="00F05901" w:rsidRPr="0099000E" w14:paraId="574845C5" w14:textId="77777777" w:rsidTr="00692BDE">
        <w:tc>
          <w:tcPr>
            <w:tcW w:w="1188" w:type="dxa"/>
          </w:tcPr>
          <w:p w14:paraId="6521BEFE" w14:textId="2DDF4AA1" w:rsidR="00F05901" w:rsidRPr="0099000E" w:rsidRDefault="00F05901" w:rsidP="00F05901">
            <w:pPr>
              <w:jc w:val="center"/>
              <w:rPr>
                <w:rFonts w:ascii="Arial" w:hAnsi="Arial" w:cs="Arial"/>
                <w:b/>
                <w:i/>
                <w:sz w:val="22"/>
                <w:szCs w:val="22"/>
              </w:rPr>
            </w:pPr>
          </w:p>
        </w:tc>
        <w:tc>
          <w:tcPr>
            <w:tcW w:w="1653" w:type="dxa"/>
          </w:tcPr>
          <w:p w14:paraId="24E6AB19" w14:textId="74D97D1B" w:rsidR="00F05901" w:rsidRPr="0099000E" w:rsidRDefault="00F05901" w:rsidP="00F05901">
            <w:pPr>
              <w:jc w:val="center"/>
              <w:rPr>
                <w:rFonts w:ascii="Arial" w:hAnsi="Arial" w:cs="Arial"/>
                <w:sz w:val="22"/>
                <w:szCs w:val="22"/>
              </w:rPr>
            </w:pPr>
            <w:r>
              <w:rPr>
                <w:rFonts w:ascii="Arial" w:hAnsi="Arial" w:cs="Arial"/>
                <w:sz w:val="22"/>
                <w:szCs w:val="22"/>
              </w:rPr>
              <w:t>September 30</w:t>
            </w:r>
          </w:p>
        </w:tc>
        <w:tc>
          <w:tcPr>
            <w:tcW w:w="7380" w:type="dxa"/>
          </w:tcPr>
          <w:p w14:paraId="6498DC4C" w14:textId="26F90B67" w:rsidR="00F05901" w:rsidRPr="0099000E" w:rsidRDefault="00F05901" w:rsidP="00F05901">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5.1  Adding</w:t>
            </w:r>
            <w:proofErr w:type="gramEnd"/>
            <w:r w:rsidRPr="0099000E">
              <w:rPr>
                <w:rFonts w:ascii="Arial" w:hAnsi="Arial" w:cs="Arial"/>
                <w:sz w:val="22"/>
                <w:szCs w:val="22"/>
              </w:rPr>
              <w:t xml:space="preserve"> and Subtracting Polynomials</w:t>
            </w:r>
          </w:p>
        </w:tc>
      </w:tr>
      <w:tr w:rsidR="00F05901" w:rsidRPr="0099000E" w14:paraId="5EFA3087" w14:textId="77777777" w:rsidTr="0099000E">
        <w:tc>
          <w:tcPr>
            <w:tcW w:w="1188" w:type="dxa"/>
            <w:shd w:val="clear" w:color="auto" w:fill="F2F2F2"/>
          </w:tcPr>
          <w:p w14:paraId="0AA98191" w14:textId="6BA2AA42" w:rsidR="00F05901" w:rsidRPr="0099000E" w:rsidRDefault="00F05901" w:rsidP="00F05901">
            <w:pPr>
              <w:jc w:val="center"/>
              <w:rPr>
                <w:rFonts w:ascii="Arial" w:hAnsi="Arial" w:cs="Arial"/>
                <w:b/>
                <w:i/>
                <w:sz w:val="22"/>
                <w:szCs w:val="22"/>
              </w:rPr>
            </w:pPr>
            <w:r w:rsidRPr="0099000E">
              <w:rPr>
                <w:rFonts w:ascii="Arial" w:hAnsi="Arial" w:cs="Arial"/>
                <w:b/>
                <w:i/>
                <w:sz w:val="22"/>
                <w:szCs w:val="22"/>
              </w:rPr>
              <w:t>6</w:t>
            </w:r>
          </w:p>
        </w:tc>
        <w:tc>
          <w:tcPr>
            <w:tcW w:w="1653" w:type="dxa"/>
            <w:shd w:val="clear" w:color="auto" w:fill="F2F2F2"/>
          </w:tcPr>
          <w:p w14:paraId="64496C10" w14:textId="2EF80FFC" w:rsidR="00F05901" w:rsidRPr="0099000E" w:rsidRDefault="00F05901" w:rsidP="00F05901">
            <w:pPr>
              <w:jc w:val="center"/>
              <w:rPr>
                <w:rFonts w:ascii="Arial" w:hAnsi="Arial" w:cs="Arial"/>
                <w:sz w:val="22"/>
                <w:szCs w:val="22"/>
              </w:rPr>
            </w:pPr>
            <w:r>
              <w:rPr>
                <w:rFonts w:ascii="Arial" w:hAnsi="Arial" w:cs="Arial"/>
                <w:sz w:val="22"/>
                <w:szCs w:val="22"/>
              </w:rPr>
              <w:t>October 5</w:t>
            </w:r>
          </w:p>
        </w:tc>
        <w:tc>
          <w:tcPr>
            <w:tcW w:w="7380" w:type="dxa"/>
            <w:shd w:val="clear" w:color="auto" w:fill="F2F2F2"/>
          </w:tcPr>
          <w:p w14:paraId="7B4BD2F2" w14:textId="77777777" w:rsidR="00F05901" w:rsidRPr="0099000E" w:rsidRDefault="00F05901" w:rsidP="00F05901">
            <w:pPr>
              <w:rPr>
                <w:rFonts w:ascii="Arial" w:hAnsi="Arial" w:cs="Arial"/>
                <w:b/>
                <w:sz w:val="22"/>
                <w:szCs w:val="22"/>
              </w:rPr>
            </w:pPr>
            <w:r w:rsidRPr="0099000E">
              <w:rPr>
                <w:rFonts w:ascii="Arial" w:hAnsi="Arial" w:cs="Arial"/>
                <w:b/>
                <w:sz w:val="22"/>
                <w:szCs w:val="22"/>
              </w:rPr>
              <w:t>Exam III</w:t>
            </w:r>
          </w:p>
          <w:p w14:paraId="7B050028" w14:textId="77777777" w:rsidR="00F05901" w:rsidRPr="0099000E" w:rsidRDefault="00F05901" w:rsidP="00F05901">
            <w:pPr>
              <w:rPr>
                <w:rFonts w:ascii="Arial" w:hAnsi="Arial" w:cs="Arial"/>
                <w:sz w:val="22"/>
                <w:szCs w:val="22"/>
              </w:rPr>
            </w:pPr>
            <w:r w:rsidRPr="0099000E">
              <w:rPr>
                <w:rFonts w:ascii="Arial" w:hAnsi="Arial" w:cs="Arial"/>
                <w:sz w:val="22"/>
                <w:szCs w:val="22"/>
              </w:rPr>
              <w:t>Section 5.2 Product and Power Rule of Exponents</w:t>
            </w:r>
          </w:p>
          <w:p w14:paraId="7EFA2F6C" w14:textId="77777777" w:rsidR="00F05901" w:rsidRPr="0099000E" w:rsidRDefault="00F05901" w:rsidP="00F05901">
            <w:pPr>
              <w:rPr>
                <w:rFonts w:ascii="Arial" w:hAnsi="Arial" w:cs="Arial"/>
                <w:b/>
                <w:sz w:val="22"/>
                <w:szCs w:val="22"/>
              </w:rPr>
            </w:pPr>
          </w:p>
        </w:tc>
      </w:tr>
      <w:tr w:rsidR="00F05901" w:rsidRPr="0099000E" w14:paraId="00C92987" w14:textId="77777777" w:rsidTr="00692BDE">
        <w:tc>
          <w:tcPr>
            <w:tcW w:w="1188" w:type="dxa"/>
          </w:tcPr>
          <w:p w14:paraId="3F249345" w14:textId="46E39690" w:rsidR="00F05901" w:rsidRPr="0099000E" w:rsidRDefault="00F05901" w:rsidP="00F05901">
            <w:pPr>
              <w:jc w:val="center"/>
              <w:rPr>
                <w:rFonts w:ascii="Arial" w:hAnsi="Arial" w:cs="Arial"/>
                <w:b/>
                <w:i/>
                <w:sz w:val="22"/>
                <w:szCs w:val="22"/>
              </w:rPr>
            </w:pPr>
          </w:p>
        </w:tc>
        <w:tc>
          <w:tcPr>
            <w:tcW w:w="1653" w:type="dxa"/>
          </w:tcPr>
          <w:p w14:paraId="14801FED" w14:textId="7106FDBA" w:rsidR="00F05901" w:rsidRPr="0099000E" w:rsidRDefault="00F05901" w:rsidP="00F05901">
            <w:pPr>
              <w:jc w:val="center"/>
              <w:rPr>
                <w:rFonts w:ascii="Arial" w:hAnsi="Arial" w:cs="Arial"/>
                <w:sz w:val="22"/>
                <w:szCs w:val="22"/>
              </w:rPr>
            </w:pPr>
            <w:r>
              <w:rPr>
                <w:rFonts w:ascii="Arial" w:hAnsi="Arial" w:cs="Arial"/>
                <w:sz w:val="22"/>
                <w:szCs w:val="22"/>
              </w:rPr>
              <w:t>October 7</w:t>
            </w:r>
          </w:p>
        </w:tc>
        <w:tc>
          <w:tcPr>
            <w:tcW w:w="7380" w:type="dxa"/>
          </w:tcPr>
          <w:p w14:paraId="244A6C1D" w14:textId="77777777" w:rsidR="00F05901" w:rsidRPr="0099000E" w:rsidRDefault="00F05901" w:rsidP="00F05901">
            <w:pPr>
              <w:rPr>
                <w:rFonts w:ascii="Arial" w:hAnsi="Arial" w:cs="Arial"/>
                <w:sz w:val="22"/>
                <w:szCs w:val="22"/>
              </w:rPr>
            </w:pPr>
            <w:r w:rsidRPr="0099000E">
              <w:rPr>
                <w:rFonts w:ascii="Arial" w:hAnsi="Arial" w:cs="Arial"/>
                <w:sz w:val="22"/>
                <w:szCs w:val="22"/>
              </w:rPr>
              <w:t>Section 5.3 Multiplying Polynomials</w:t>
            </w:r>
          </w:p>
          <w:p w14:paraId="56224DDB" w14:textId="63BBCA43" w:rsidR="00F05901" w:rsidRDefault="00F05901" w:rsidP="00F05901">
            <w:pPr>
              <w:rPr>
                <w:rFonts w:ascii="Arial" w:hAnsi="Arial" w:cs="Arial"/>
                <w:sz w:val="22"/>
                <w:szCs w:val="22"/>
              </w:rPr>
            </w:pPr>
            <w:r w:rsidRPr="0099000E">
              <w:rPr>
                <w:rFonts w:ascii="Arial" w:hAnsi="Arial" w:cs="Arial"/>
                <w:sz w:val="22"/>
                <w:szCs w:val="22"/>
              </w:rPr>
              <w:t>Section 5.4 Special Products</w:t>
            </w:r>
          </w:p>
          <w:p w14:paraId="364B4C06" w14:textId="01B05A4D" w:rsidR="00F05901" w:rsidRDefault="00F05901" w:rsidP="00F05901">
            <w:pPr>
              <w:rPr>
                <w:rFonts w:ascii="Arial" w:hAnsi="Arial" w:cs="Arial"/>
                <w:sz w:val="22"/>
                <w:szCs w:val="22"/>
              </w:rPr>
            </w:pPr>
          </w:p>
          <w:p w14:paraId="6584E076" w14:textId="77777777" w:rsidR="00F05901" w:rsidRPr="0099000E" w:rsidRDefault="00F05901" w:rsidP="00F05901">
            <w:pPr>
              <w:rPr>
                <w:rFonts w:ascii="Arial" w:hAnsi="Arial" w:cs="Arial"/>
                <w:sz w:val="22"/>
                <w:szCs w:val="22"/>
              </w:rPr>
            </w:pPr>
          </w:p>
          <w:p w14:paraId="43006255" w14:textId="06FD844B" w:rsidR="00F05901" w:rsidRPr="0099000E" w:rsidRDefault="00F05901" w:rsidP="00F05901">
            <w:pPr>
              <w:rPr>
                <w:rFonts w:ascii="Arial" w:hAnsi="Arial" w:cs="Arial"/>
                <w:sz w:val="22"/>
                <w:szCs w:val="22"/>
              </w:rPr>
            </w:pPr>
          </w:p>
        </w:tc>
      </w:tr>
      <w:tr w:rsidR="00F05901" w:rsidRPr="0099000E" w14:paraId="3F327350" w14:textId="77777777" w:rsidTr="0099000E">
        <w:tc>
          <w:tcPr>
            <w:tcW w:w="1188" w:type="dxa"/>
            <w:shd w:val="clear" w:color="auto" w:fill="F2F2F2"/>
          </w:tcPr>
          <w:p w14:paraId="404AE0EE" w14:textId="6A5904CB" w:rsidR="00F05901" w:rsidRPr="0099000E" w:rsidRDefault="00F05901" w:rsidP="00F05901">
            <w:pPr>
              <w:jc w:val="center"/>
              <w:rPr>
                <w:rFonts w:ascii="Arial" w:hAnsi="Arial" w:cs="Arial"/>
                <w:b/>
                <w:i/>
                <w:sz w:val="22"/>
                <w:szCs w:val="22"/>
              </w:rPr>
            </w:pPr>
            <w:r w:rsidRPr="0099000E">
              <w:rPr>
                <w:rFonts w:ascii="Arial" w:hAnsi="Arial" w:cs="Arial"/>
                <w:b/>
                <w:i/>
                <w:sz w:val="22"/>
                <w:szCs w:val="22"/>
              </w:rPr>
              <w:lastRenderedPageBreak/>
              <w:t>7</w:t>
            </w:r>
          </w:p>
        </w:tc>
        <w:tc>
          <w:tcPr>
            <w:tcW w:w="1653" w:type="dxa"/>
            <w:shd w:val="clear" w:color="auto" w:fill="F2F2F2"/>
          </w:tcPr>
          <w:p w14:paraId="6E316199" w14:textId="2DD4999C" w:rsidR="00F05901" w:rsidRPr="0099000E" w:rsidRDefault="00F05901" w:rsidP="00F05901">
            <w:pPr>
              <w:jc w:val="center"/>
              <w:rPr>
                <w:rFonts w:ascii="Arial" w:hAnsi="Arial" w:cs="Arial"/>
                <w:sz w:val="22"/>
                <w:szCs w:val="22"/>
              </w:rPr>
            </w:pPr>
            <w:r>
              <w:rPr>
                <w:rFonts w:ascii="Arial" w:hAnsi="Arial" w:cs="Arial"/>
                <w:sz w:val="22"/>
                <w:szCs w:val="22"/>
              </w:rPr>
              <w:t>October 12</w:t>
            </w:r>
          </w:p>
        </w:tc>
        <w:tc>
          <w:tcPr>
            <w:tcW w:w="7380" w:type="dxa"/>
            <w:shd w:val="clear" w:color="auto" w:fill="F2F2F2"/>
          </w:tcPr>
          <w:p w14:paraId="1A764AA8" w14:textId="77777777" w:rsidR="00F05901" w:rsidRPr="00F05901" w:rsidRDefault="00F05901" w:rsidP="00F05901">
            <w:pPr>
              <w:rPr>
                <w:rFonts w:ascii="Arial" w:hAnsi="Arial" w:cs="Arial"/>
                <w:sz w:val="22"/>
                <w:szCs w:val="22"/>
              </w:rPr>
            </w:pPr>
            <w:r w:rsidRPr="00F05901">
              <w:rPr>
                <w:rFonts w:ascii="Arial" w:hAnsi="Arial" w:cs="Arial"/>
                <w:sz w:val="22"/>
                <w:szCs w:val="22"/>
              </w:rPr>
              <w:t>Section 5.5 Integer Exponents and Quotient Rule</w:t>
            </w:r>
          </w:p>
          <w:p w14:paraId="471ADE1E" w14:textId="77777777" w:rsidR="00F05901" w:rsidRPr="00F05901" w:rsidRDefault="00F05901" w:rsidP="00F05901">
            <w:pPr>
              <w:rPr>
                <w:rFonts w:ascii="Arial" w:hAnsi="Arial" w:cs="Arial"/>
                <w:sz w:val="22"/>
                <w:szCs w:val="22"/>
              </w:rPr>
            </w:pPr>
            <w:r w:rsidRPr="00F05901">
              <w:rPr>
                <w:rFonts w:ascii="Arial" w:hAnsi="Arial" w:cs="Arial"/>
                <w:sz w:val="22"/>
                <w:szCs w:val="22"/>
              </w:rPr>
              <w:t xml:space="preserve">Section </w:t>
            </w:r>
            <w:proofErr w:type="gramStart"/>
            <w:r w:rsidRPr="00F05901">
              <w:rPr>
                <w:rFonts w:ascii="Arial" w:hAnsi="Arial" w:cs="Arial"/>
                <w:sz w:val="22"/>
                <w:szCs w:val="22"/>
              </w:rPr>
              <w:t>5.8  Scientific</w:t>
            </w:r>
            <w:proofErr w:type="gramEnd"/>
            <w:r w:rsidRPr="00F05901">
              <w:rPr>
                <w:rFonts w:ascii="Arial" w:hAnsi="Arial" w:cs="Arial"/>
                <w:sz w:val="22"/>
                <w:szCs w:val="22"/>
              </w:rPr>
              <w:t xml:space="preserve"> Notation </w:t>
            </w:r>
          </w:p>
          <w:p w14:paraId="6CC8073D" w14:textId="77777777" w:rsidR="00F05901" w:rsidRPr="00F05901" w:rsidRDefault="00F05901" w:rsidP="00F05901">
            <w:pPr>
              <w:rPr>
                <w:rFonts w:ascii="Arial" w:hAnsi="Arial" w:cs="Arial"/>
                <w:sz w:val="22"/>
                <w:szCs w:val="22"/>
              </w:rPr>
            </w:pPr>
            <w:r w:rsidRPr="00F05901">
              <w:rPr>
                <w:rFonts w:ascii="Arial" w:hAnsi="Arial" w:cs="Arial"/>
                <w:sz w:val="22"/>
                <w:szCs w:val="22"/>
              </w:rPr>
              <w:t>Review Chapter 5</w:t>
            </w:r>
          </w:p>
          <w:p w14:paraId="36D908C6" w14:textId="77777777" w:rsidR="00F05901" w:rsidRPr="0099000E" w:rsidRDefault="00F05901" w:rsidP="00F05901">
            <w:pPr>
              <w:rPr>
                <w:rFonts w:ascii="Arial" w:hAnsi="Arial" w:cs="Arial"/>
                <w:sz w:val="22"/>
                <w:szCs w:val="22"/>
              </w:rPr>
            </w:pPr>
          </w:p>
        </w:tc>
      </w:tr>
      <w:tr w:rsidR="00F05901" w:rsidRPr="0099000E" w14:paraId="626EB3EE" w14:textId="77777777" w:rsidTr="00692BDE">
        <w:tc>
          <w:tcPr>
            <w:tcW w:w="1188" w:type="dxa"/>
          </w:tcPr>
          <w:p w14:paraId="0D7EA6AC" w14:textId="1E35D006" w:rsidR="00F05901" w:rsidRPr="0099000E" w:rsidRDefault="00F05901" w:rsidP="00F05901">
            <w:pPr>
              <w:jc w:val="center"/>
              <w:rPr>
                <w:rFonts w:ascii="Arial" w:hAnsi="Arial" w:cs="Arial"/>
                <w:b/>
                <w:i/>
                <w:sz w:val="22"/>
                <w:szCs w:val="22"/>
              </w:rPr>
            </w:pPr>
          </w:p>
        </w:tc>
        <w:tc>
          <w:tcPr>
            <w:tcW w:w="1653" w:type="dxa"/>
          </w:tcPr>
          <w:p w14:paraId="761D9775" w14:textId="71090574" w:rsidR="00F05901" w:rsidRPr="0099000E" w:rsidRDefault="00F05901" w:rsidP="00F05901">
            <w:pPr>
              <w:jc w:val="center"/>
              <w:rPr>
                <w:rFonts w:ascii="Arial" w:hAnsi="Arial" w:cs="Arial"/>
                <w:sz w:val="22"/>
                <w:szCs w:val="22"/>
              </w:rPr>
            </w:pPr>
            <w:r>
              <w:rPr>
                <w:rFonts w:ascii="Arial" w:hAnsi="Arial" w:cs="Arial"/>
                <w:sz w:val="22"/>
                <w:szCs w:val="22"/>
              </w:rPr>
              <w:t>October 14</w:t>
            </w:r>
          </w:p>
        </w:tc>
        <w:tc>
          <w:tcPr>
            <w:tcW w:w="7380" w:type="dxa"/>
          </w:tcPr>
          <w:p w14:paraId="79A82FEF" w14:textId="77777777" w:rsidR="00F05901" w:rsidRPr="00F05901" w:rsidRDefault="00F05901" w:rsidP="00F05901">
            <w:pPr>
              <w:rPr>
                <w:rFonts w:ascii="Arial" w:hAnsi="Arial" w:cs="Arial"/>
                <w:b/>
                <w:sz w:val="22"/>
                <w:szCs w:val="22"/>
              </w:rPr>
            </w:pPr>
            <w:r w:rsidRPr="00F05901">
              <w:rPr>
                <w:rFonts w:ascii="Arial" w:hAnsi="Arial" w:cs="Arial"/>
                <w:b/>
                <w:sz w:val="22"/>
                <w:szCs w:val="22"/>
              </w:rPr>
              <w:t>Exam IV</w:t>
            </w:r>
          </w:p>
          <w:p w14:paraId="4443CD79" w14:textId="77777777" w:rsidR="00F05901" w:rsidRPr="00F05901" w:rsidRDefault="00F05901" w:rsidP="00F05901">
            <w:pPr>
              <w:rPr>
                <w:rFonts w:ascii="Arial" w:hAnsi="Arial" w:cs="Arial"/>
                <w:sz w:val="22"/>
                <w:szCs w:val="22"/>
              </w:rPr>
            </w:pPr>
            <w:r w:rsidRPr="00F05901">
              <w:rPr>
                <w:rFonts w:ascii="Arial" w:hAnsi="Arial" w:cs="Arial"/>
                <w:sz w:val="22"/>
                <w:szCs w:val="22"/>
              </w:rPr>
              <w:t xml:space="preserve">Section </w:t>
            </w:r>
            <w:proofErr w:type="gramStart"/>
            <w:r w:rsidRPr="00F05901">
              <w:rPr>
                <w:rFonts w:ascii="Arial" w:hAnsi="Arial" w:cs="Arial"/>
                <w:sz w:val="22"/>
                <w:szCs w:val="22"/>
              </w:rPr>
              <w:t>6.1  The</w:t>
            </w:r>
            <w:proofErr w:type="gramEnd"/>
            <w:r w:rsidRPr="00F05901">
              <w:rPr>
                <w:rFonts w:ascii="Arial" w:hAnsi="Arial" w:cs="Arial"/>
                <w:sz w:val="22"/>
                <w:szCs w:val="22"/>
              </w:rPr>
              <w:t xml:space="preserve"> Greatest Common Factor</w:t>
            </w:r>
          </w:p>
          <w:p w14:paraId="782E794A" w14:textId="77777777" w:rsidR="00F05901" w:rsidRPr="00F05901" w:rsidRDefault="00F05901" w:rsidP="00F05901">
            <w:pPr>
              <w:rPr>
                <w:rFonts w:ascii="Arial" w:hAnsi="Arial" w:cs="Arial"/>
                <w:sz w:val="22"/>
                <w:szCs w:val="22"/>
              </w:rPr>
            </w:pPr>
            <w:r w:rsidRPr="00F05901">
              <w:rPr>
                <w:rFonts w:ascii="Arial" w:hAnsi="Arial" w:cs="Arial"/>
                <w:sz w:val="22"/>
                <w:szCs w:val="22"/>
              </w:rPr>
              <w:t xml:space="preserve">Section 6.2 Factoring Trinomials </w:t>
            </w:r>
          </w:p>
          <w:p w14:paraId="499B35E0" w14:textId="77777777" w:rsidR="00F05901" w:rsidRPr="0099000E" w:rsidRDefault="00F05901" w:rsidP="00F05901">
            <w:pPr>
              <w:rPr>
                <w:rFonts w:ascii="Arial" w:hAnsi="Arial" w:cs="Arial"/>
                <w:sz w:val="22"/>
                <w:szCs w:val="22"/>
              </w:rPr>
            </w:pPr>
          </w:p>
        </w:tc>
      </w:tr>
      <w:tr w:rsidR="00F05901" w:rsidRPr="0099000E" w14:paraId="2771C98C" w14:textId="77777777" w:rsidTr="0099000E">
        <w:tc>
          <w:tcPr>
            <w:tcW w:w="1188" w:type="dxa"/>
            <w:shd w:val="clear" w:color="auto" w:fill="F2F2F2"/>
          </w:tcPr>
          <w:p w14:paraId="4BF99E55" w14:textId="040CB02A" w:rsidR="00F05901" w:rsidRPr="0099000E" w:rsidRDefault="00F05901" w:rsidP="00F05901">
            <w:pPr>
              <w:jc w:val="center"/>
              <w:rPr>
                <w:rFonts w:ascii="Arial" w:hAnsi="Arial" w:cs="Arial"/>
                <w:b/>
                <w:i/>
                <w:sz w:val="22"/>
                <w:szCs w:val="22"/>
              </w:rPr>
            </w:pPr>
            <w:r w:rsidRPr="0099000E">
              <w:rPr>
                <w:rFonts w:ascii="Arial" w:hAnsi="Arial" w:cs="Arial"/>
                <w:b/>
                <w:i/>
                <w:sz w:val="22"/>
                <w:szCs w:val="22"/>
              </w:rPr>
              <w:t>8</w:t>
            </w:r>
          </w:p>
        </w:tc>
        <w:tc>
          <w:tcPr>
            <w:tcW w:w="1653" w:type="dxa"/>
            <w:shd w:val="clear" w:color="auto" w:fill="F2F2F2"/>
          </w:tcPr>
          <w:p w14:paraId="69D0B349" w14:textId="6570C577" w:rsidR="00F05901" w:rsidRPr="0099000E" w:rsidRDefault="00F05901" w:rsidP="00F05901">
            <w:pPr>
              <w:jc w:val="center"/>
              <w:rPr>
                <w:rFonts w:ascii="Arial" w:hAnsi="Arial" w:cs="Arial"/>
                <w:sz w:val="22"/>
                <w:szCs w:val="22"/>
              </w:rPr>
            </w:pPr>
            <w:r>
              <w:rPr>
                <w:rFonts w:ascii="Arial" w:hAnsi="Arial" w:cs="Arial"/>
                <w:sz w:val="22"/>
                <w:szCs w:val="22"/>
              </w:rPr>
              <w:t>October 19</w:t>
            </w:r>
          </w:p>
        </w:tc>
        <w:tc>
          <w:tcPr>
            <w:tcW w:w="7380" w:type="dxa"/>
            <w:shd w:val="clear" w:color="auto" w:fill="F2F2F2"/>
          </w:tcPr>
          <w:p w14:paraId="7564DCC4" w14:textId="77777777" w:rsidR="00F05901" w:rsidRPr="0099000E" w:rsidRDefault="00F05901" w:rsidP="00F05901">
            <w:pPr>
              <w:rPr>
                <w:rFonts w:ascii="Arial" w:hAnsi="Arial" w:cs="Arial"/>
                <w:sz w:val="22"/>
                <w:szCs w:val="22"/>
              </w:rPr>
            </w:pPr>
            <w:r w:rsidRPr="0099000E">
              <w:rPr>
                <w:rFonts w:ascii="Arial" w:hAnsi="Arial" w:cs="Arial"/>
                <w:sz w:val="22"/>
                <w:szCs w:val="22"/>
              </w:rPr>
              <w:t xml:space="preserve">Section </w:t>
            </w:r>
            <w:proofErr w:type="gramStart"/>
            <w:r w:rsidRPr="0099000E">
              <w:rPr>
                <w:rFonts w:ascii="Arial" w:hAnsi="Arial" w:cs="Arial"/>
                <w:sz w:val="22"/>
                <w:szCs w:val="22"/>
              </w:rPr>
              <w:t>6.3  Factoring</w:t>
            </w:r>
            <w:proofErr w:type="gramEnd"/>
            <w:r w:rsidRPr="0099000E">
              <w:rPr>
                <w:rFonts w:ascii="Arial" w:hAnsi="Arial" w:cs="Arial"/>
                <w:sz w:val="22"/>
                <w:szCs w:val="22"/>
              </w:rPr>
              <w:t xml:space="preserve"> Trinomials by Grouping </w:t>
            </w:r>
          </w:p>
          <w:p w14:paraId="39763AB2" w14:textId="77777777" w:rsidR="00F05901" w:rsidRPr="0099000E" w:rsidRDefault="00F05901" w:rsidP="00F05901">
            <w:pPr>
              <w:rPr>
                <w:rFonts w:ascii="Arial" w:hAnsi="Arial" w:cs="Arial"/>
                <w:sz w:val="22"/>
                <w:szCs w:val="22"/>
              </w:rPr>
            </w:pPr>
          </w:p>
          <w:p w14:paraId="07B6A34C" w14:textId="77777777" w:rsidR="00F05901" w:rsidRPr="0099000E" w:rsidRDefault="00F05901" w:rsidP="00F05901">
            <w:pPr>
              <w:rPr>
                <w:rFonts w:ascii="Arial" w:hAnsi="Arial" w:cs="Arial"/>
                <w:sz w:val="22"/>
                <w:szCs w:val="22"/>
              </w:rPr>
            </w:pPr>
            <w:r w:rsidRPr="0099000E">
              <w:rPr>
                <w:rFonts w:ascii="Arial" w:hAnsi="Arial" w:cs="Arial"/>
                <w:sz w:val="22"/>
                <w:szCs w:val="22"/>
              </w:rPr>
              <w:t>Section 6.4 Factoring Trinomial by FOIL</w:t>
            </w:r>
          </w:p>
          <w:p w14:paraId="5B428892" w14:textId="77777777" w:rsidR="00F05901" w:rsidRDefault="00F05901" w:rsidP="00F05901">
            <w:pPr>
              <w:rPr>
                <w:rFonts w:ascii="Arial" w:hAnsi="Arial" w:cs="Arial"/>
                <w:sz w:val="22"/>
                <w:szCs w:val="22"/>
              </w:rPr>
            </w:pPr>
            <w:r w:rsidRPr="0099000E">
              <w:rPr>
                <w:rFonts w:ascii="Arial" w:hAnsi="Arial" w:cs="Arial"/>
                <w:sz w:val="22"/>
                <w:szCs w:val="22"/>
              </w:rPr>
              <w:t>Section 6.5 Special Factoring Techniques</w:t>
            </w:r>
          </w:p>
          <w:p w14:paraId="33C1A8B4" w14:textId="0464F1BA" w:rsidR="00F05901" w:rsidRPr="0099000E" w:rsidRDefault="00F05901" w:rsidP="00F05901">
            <w:pPr>
              <w:rPr>
                <w:rFonts w:ascii="Arial" w:hAnsi="Arial" w:cs="Arial"/>
                <w:sz w:val="22"/>
                <w:szCs w:val="22"/>
              </w:rPr>
            </w:pPr>
            <w:r>
              <w:rPr>
                <w:rFonts w:ascii="Arial" w:hAnsi="Arial" w:cs="Arial"/>
                <w:sz w:val="22"/>
                <w:szCs w:val="22"/>
              </w:rPr>
              <w:t>Review Final</w:t>
            </w:r>
          </w:p>
        </w:tc>
      </w:tr>
      <w:tr w:rsidR="00F05901" w:rsidRPr="0099000E" w14:paraId="5BA64D6F" w14:textId="77777777" w:rsidTr="00692BDE">
        <w:tc>
          <w:tcPr>
            <w:tcW w:w="1188" w:type="dxa"/>
          </w:tcPr>
          <w:p w14:paraId="534DD6A0" w14:textId="1C1CF154" w:rsidR="00F05901" w:rsidRPr="0099000E" w:rsidRDefault="00F05901" w:rsidP="00F05901">
            <w:pPr>
              <w:jc w:val="center"/>
              <w:rPr>
                <w:rFonts w:ascii="Arial" w:hAnsi="Arial" w:cs="Arial"/>
                <w:b/>
                <w:i/>
                <w:sz w:val="22"/>
                <w:szCs w:val="22"/>
              </w:rPr>
            </w:pPr>
          </w:p>
        </w:tc>
        <w:tc>
          <w:tcPr>
            <w:tcW w:w="1653" w:type="dxa"/>
          </w:tcPr>
          <w:p w14:paraId="3D9790C8" w14:textId="7609586A" w:rsidR="00F05901" w:rsidRPr="0099000E" w:rsidRDefault="00F05901" w:rsidP="00F05901">
            <w:pPr>
              <w:jc w:val="center"/>
              <w:rPr>
                <w:rFonts w:ascii="Arial" w:hAnsi="Arial" w:cs="Arial"/>
                <w:sz w:val="22"/>
                <w:szCs w:val="22"/>
              </w:rPr>
            </w:pPr>
            <w:r>
              <w:rPr>
                <w:rFonts w:ascii="Arial" w:hAnsi="Arial" w:cs="Arial"/>
                <w:sz w:val="22"/>
                <w:szCs w:val="22"/>
              </w:rPr>
              <w:t>October 21</w:t>
            </w:r>
          </w:p>
        </w:tc>
        <w:tc>
          <w:tcPr>
            <w:tcW w:w="7380" w:type="dxa"/>
          </w:tcPr>
          <w:p w14:paraId="08CDD663" w14:textId="286EE34D" w:rsidR="00F05901" w:rsidRPr="0099000E" w:rsidRDefault="00F05901" w:rsidP="00F05901">
            <w:pPr>
              <w:rPr>
                <w:rFonts w:ascii="Arial" w:hAnsi="Arial" w:cs="Arial"/>
                <w:b/>
                <w:sz w:val="22"/>
                <w:szCs w:val="22"/>
              </w:rPr>
            </w:pPr>
            <w:r w:rsidRPr="0099000E">
              <w:rPr>
                <w:rFonts w:ascii="Arial" w:hAnsi="Arial" w:cs="Arial"/>
                <w:sz w:val="22"/>
                <w:szCs w:val="22"/>
              </w:rPr>
              <w:t xml:space="preserve"> </w:t>
            </w:r>
            <w:r>
              <w:rPr>
                <w:rFonts w:ascii="Arial" w:hAnsi="Arial" w:cs="Arial"/>
                <w:b/>
                <w:sz w:val="22"/>
                <w:szCs w:val="22"/>
              </w:rPr>
              <w:t>Final</w:t>
            </w:r>
          </w:p>
        </w:tc>
      </w:tr>
    </w:tbl>
    <w:p w14:paraId="322A6D08" w14:textId="572CEB0E" w:rsidR="006816B0" w:rsidRPr="0099000E" w:rsidRDefault="006816B0" w:rsidP="00421637">
      <w:pPr>
        <w:pStyle w:val="Default"/>
        <w:rPr>
          <w:rFonts w:ascii="Arial" w:hAnsi="Arial" w:cs="Arial"/>
          <w:sz w:val="22"/>
          <w:szCs w:val="22"/>
        </w:rPr>
      </w:pPr>
    </w:p>
    <w:sectPr w:rsidR="006816B0" w:rsidRPr="0099000E" w:rsidSect="00853AB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6AB6" w14:textId="77777777" w:rsidR="001A1682" w:rsidRDefault="001A1682">
      <w:r>
        <w:separator/>
      </w:r>
    </w:p>
  </w:endnote>
  <w:endnote w:type="continuationSeparator" w:id="0">
    <w:p w14:paraId="72ED871D" w14:textId="77777777" w:rsidR="001A1682" w:rsidRDefault="001A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46DC" w14:textId="77777777" w:rsidR="001A1682" w:rsidRDefault="00BE6696">
    <w:pPr>
      <w:pStyle w:val="Footer"/>
      <w:jc w:val="right"/>
    </w:pPr>
    <w:r>
      <w:fldChar w:fldCharType="begin"/>
    </w:r>
    <w:r>
      <w:instrText xml:space="preserve"> PAGE   \* MERGEFORMAT </w:instrText>
    </w:r>
    <w:r>
      <w:fldChar w:fldCharType="separate"/>
    </w:r>
    <w:r w:rsidR="00BE2D63">
      <w:rPr>
        <w:noProof/>
      </w:rPr>
      <w:t>6</w:t>
    </w:r>
    <w:r>
      <w:rPr>
        <w:noProof/>
      </w:rPr>
      <w:fldChar w:fldCharType="end"/>
    </w:r>
  </w:p>
  <w:p w14:paraId="23AD49E1" w14:textId="77777777" w:rsidR="001A1682" w:rsidRDefault="001A1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AABB" w14:textId="77777777" w:rsidR="001A1682" w:rsidRDefault="001A1682">
      <w:r>
        <w:separator/>
      </w:r>
    </w:p>
  </w:footnote>
  <w:footnote w:type="continuationSeparator" w:id="0">
    <w:p w14:paraId="4D0D3491" w14:textId="77777777" w:rsidR="001A1682" w:rsidRDefault="001A1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83DF8"/>
    <w:multiLevelType w:val="hybridMultilevel"/>
    <w:tmpl w:val="133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12"/>
  </w:num>
  <w:num w:numId="5">
    <w:abstractNumId w:val="2"/>
  </w:num>
  <w:num w:numId="6">
    <w:abstractNumId w:val="3"/>
  </w:num>
  <w:num w:numId="7">
    <w:abstractNumId w:val="4"/>
  </w:num>
  <w:num w:numId="8">
    <w:abstractNumId w:val="10"/>
  </w:num>
  <w:num w:numId="9">
    <w:abstractNumId w:val="8"/>
  </w:num>
  <w:num w:numId="10">
    <w:abstractNumId w:val="1"/>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1C28"/>
    <w:rsid w:val="000029AD"/>
    <w:rsid w:val="00003557"/>
    <w:rsid w:val="0000605A"/>
    <w:rsid w:val="000076B3"/>
    <w:rsid w:val="00031C56"/>
    <w:rsid w:val="00050DD4"/>
    <w:rsid w:val="00055565"/>
    <w:rsid w:val="000578E2"/>
    <w:rsid w:val="0006168D"/>
    <w:rsid w:val="00063DCA"/>
    <w:rsid w:val="00084E9D"/>
    <w:rsid w:val="000932CA"/>
    <w:rsid w:val="00093EB2"/>
    <w:rsid w:val="000B0D3B"/>
    <w:rsid w:val="000B5E46"/>
    <w:rsid w:val="000D7A66"/>
    <w:rsid w:val="000E0D0E"/>
    <w:rsid w:val="000E2ECA"/>
    <w:rsid w:val="000F03F2"/>
    <w:rsid w:val="000F21ED"/>
    <w:rsid w:val="000F7259"/>
    <w:rsid w:val="00113D66"/>
    <w:rsid w:val="00114988"/>
    <w:rsid w:val="00126584"/>
    <w:rsid w:val="001273BC"/>
    <w:rsid w:val="00146C84"/>
    <w:rsid w:val="001732A9"/>
    <w:rsid w:val="00174197"/>
    <w:rsid w:val="001908B3"/>
    <w:rsid w:val="001A0260"/>
    <w:rsid w:val="001A1682"/>
    <w:rsid w:val="001A1C53"/>
    <w:rsid w:val="001A1F9E"/>
    <w:rsid w:val="001B201A"/>
    <w:rsid w:val="001B6DC0"/>
    <w:rsid w:val="001B7572"/>
    <w:rsid w:val="001C1937"/>
    <w:rsid w:val="001C4687"/>
    <w:rsid w:val="001C6754"/>
    <w:rsid w:val="001C6CB8"/>
    <w:rsid w:val="001F23B4"/>
    <w:rsid w:val="001F37A0"/>
    <w:rsid w:val="00203CE9"/>
    <w:rsid w:val="002042E7"/>
    <w:rsid w:val="00214B74"/>
    <w:rsid w:val="0022008A"/>
    <w:rsid w:val="00223490"/>
    <w:rsid w:val="00226023"/>
    <w:rsid w:val="00243621"/>
    <w:rsid w:val="00244535"/>
    <w:rsid w:val="00254323"/>
    <w:rsid w:val="00290425"/>
    <w:rsid w:val="002A780D"/>
    <w:rsid w:val="002D0FCA"/>
    <w:rsid w:val="002D5E34"/>
    <w:rsid w:val="002E65B3"/>
    <w:rsid w:val="002F5DCF"/>
    <w:rsid w:val="00301140"/>
    <w:rsid w:val="00302640"/>
    <w:rsid w:val="0033732B"/>
    <w:rsid w:val="00342C20"/>
    <w:rsid w:val="00347EC0"/>
    <w:rsid w:val="00362204"/>
    <w:rsid w:val="00390A25"/>
    <w:rsid w:val="003D7C23"/>
    <w:rsid w:val="003F28D4"/>
    <w:rsid w:val="004014D3"/>
    <w:rsid w:val="00411024"/>
    <w:rsid w:val="00413CF3"/>
    <w:rsid w:val="00417D6B"/>
    <w:rsid w:val="00421637"/>
    <w:rsid w:val="00425DF6"/>
    <w:rsid w:val="0045102F"/>
    <w:rsid w:val="00455229"/>
    <w:rsid w:val="00462F37"/>
    <w:rsid w:val="00463A87"/>
    <w:rsid w:val="00463BE2"/>
    <w:rsid w:val="00473A53"/>
    <w:rsid w:val="004763F3"/>
    <w:rsid w:val="00485934"/>
    <w:rsid w:val="004B0B16"/>
    <w:rsid w:val="004B13BF"/>
    <w:rsid w:val="004D0AF3"/>
    <w:rsid w:val="00502FA9"/>
    <w:rsid w:val="0052250B"/>
    <w:rsid w:val="00534007"/>
    <w:rsid w:val="005537A7"/>
    <w:rsid w:val="0057038E"/>
    <w:rsid w:val="00572A70"/>
    <w:rsid w:val="00582CA1"/>
    <w:rsid w:val="00584E46"/>
    <w:rsid w:val="00590212"/>
    <w:rsid w:val="005A7DF5"/>
    <w:rsid w:val="005C35FF"/>
    <w:rsid w:val="005C775C"/>
    <w:rsid w:val="005D5DA5"/>
    <w:rsid w:val="005E2474"/>
    <w:rsid w:val="005E2BBA"/>
    <w:rsid w:val="00603ECC"/>
    <w:rsid w:val="00610643"/>
    <w:rsid w:val="006225EB"/>
    <w:rsid w:val="00622AC4"/>
    <w:rsid w:val="0062324C"/>
    <w:rsid w:val="0064626A"/>
    <w:rsid w:val="00650331"/>
    <w:rsid w:val="00653295"/>
    <w:rsid w:val="00664193"/>
    <w:rsid w:val="006816B0"/>
    <w:rsid w:val="0068235C"/>
    <w:rsid w:val="006848AF"/>
    <w:rsid w:val="006D3FA3"/>
    <w:rsid w:val="006D65F0"/>
    <w:rsid w:val="006E624A"/>
    <w:rsid w:val="006F0541"/>
    <w:rsid w:val="006F17B7"/>
    <w:rsid w:val="007009A6"/>
    <w:rsid w:val="00712ED8"/>
    <w:rsid w:val="00715F82"/>
    <w:rsid w:val="00727C9D"/>
    <w:rsid w:val="00740CBD"/>
    <w:rsid w:val="00741B83"/>
    <w:rsid w:val="00745491"/>
    <w:rsid w:val="00771A8B"/>
    <w:rsid w:val="00793C1A"/>
    <w:rsid w:val="00795397"/>
    <w:rsid w:val="007A1245"/>
    <w:rsid w:val="007B04B4"/>
    <w:rsid w:val="007B5B59"/>
    <w:rsid w:val="007D272F"/>
    <w:rsid w:val="007D7139"/>
    <w:rsid w:val="007E0810"/>
    <w:rsid w:val="007E5AF2"/>
    <w:rsid w:val="00800CF3"/>
    <w:rsid w:val="00801D42"/>
    <w:rsid w:val="00804A4F"/>
    <w:rsid w:val="00817DB6"/>
    <w:rsid w:val="008243C4"/>
    <w:rsid w:val="00834811"/>
    <w:rsid w:val="00845C08"/>
    <w:rsid w:val="00853AB9"/>
    <w:rsid w:val="00862A09"/>
    <w:rsid w:val="00875475"/>
    <w:rsid w:val="00892D70"/>
    <w:rsid w:val="00897266"/>
    <w:rsid w:val="008A0BA2"/>
    <w:rsid w:val="008A6CFF"/>
    <w:rsid w:val="008B26E9"/>
    <w:rsid w:val="008B454F"/>
    <w:rsid w:val="008E20CD"/>
    <w:rsid w:val="008E7270"/>
    <w:rsid w:val="00900644"/>
    <w:rsid w:val="00920FE6"/>
    <w:rsid w:val="00925D15"/>
    <w:rsid w:val="00926169"/>
    <w:rsid w:val="00940F8A"/>
    <w:rsid w:val="00947629"/>
    <w:rsid w:val="00955C9E"/>
    <w:rsid w:val="009627B8"/>
    <w:rsid w:val="00962C94"/>
    <w:rsid w:val="00985043"/>
    <w:rsid w:val="0099000E"/>
    <w:rsid w:val="00990AFD"/>
    <w:rsid w:val="009C2B38"/>
    <w:rsid w:val="009C395A"/>
    <w:rsid w:val="009C5203"/>
    <w:rsid w:val="009F03D4"/>
    <w:rsid w:val="00A145A7"/>
    <w:rsid w:val="00A203C5"/>
    <w:rsid w:val="00A232F9"/>
    <w:rsid w:val="00A400C7"/>
    <w:rsid w:val="00A65BF6"/>
    <w:rsid w:val="00A6715F"/>
    <w:rsid w:val="00A72726"/>
    <w:rsid w:val="00A7532D"/>
    <w:rsid w:val="00AD2BBF"/>
    <w:rsid w:val="00AE7345"/>
    <w:rsid w:val="00AF4D98"/>
    <w:rsid w:val="00B063D3"/>
    <w:rsid w:val="00B12BC6"/>
    <w:rsid w:val="00B233BE"/>
    <w:rsid w:val="00B27819"/>
    <w:rsid w:val="00B407E7"/>
    <w:rsid w:val="00B41FA2"/>
    <w:rsid w:val="00B54EFE"/>
    <w:rsid w:val="00B6240F"/>
    <w:rsid w:val="00B66F11"/>
    <w:rsid w:val="00B941D3"/>
    <w:rsid w:val="00BA52C9"/>
    <w:rsid w:val="00BB58DA"/>
    <w:rsid w:val="00BB7559"/>
    <w:rsid w:val="00BE0F7F"/>
    <w:rsid w:val="00BE2D63"/>
    <w:rsid w:val="00BE6696"/>
    <w:rsid w:val="00BF0B10"/>
    <w:rsid w:val="00BF4C0F"/>
    <w:rsid w:val="00C049AA"/>
    <w:rsid w:val="00C11353"/>
    <w:rsid w:val="00C2155B"/>
    <w:rsid w:val="00C26F27"/>
    <w:rsid w:val="00C42EA4"/>
    <w:rsid w:val="00C62EB2"/>
    <w:rsid w:val="00C83D01"/>
    <w:rsid w:val="00CA10C3"/>
    <w:rsid w:val="00CC2340"/>
    <w:rsid w:val="00CC4009"/>
    <w:rsid w:val="00CC75A9"/>
    <w:rsid w:val="00CD0440"/>
    <w:rsid w:val="00CD199F"/>
    <w:rsid w:val="00CD2E91"/>
    <w:rsid w:val="00CD7E2A"/>
    <w:rsid w:val="00CF5239"/>
    <w:rsid w:val="00D01D6B"/>
    <w:rsid w:val="00D05D1B"/>
    <w:rsid w:val="00D1040E"/>
    <w:rsid w:val="00D11C90"/>
    <w:rsid w:val="00D120C9"/>
    <w:rsid w:val="00D14FF1"/>
    <w:rsid w:val="00D53B42"/>
    <w:rsid w:val="00D60E5C"/>
    <w:rsid w:val="00D671F0"/>
    <w:rsid w:val="00D80C01"/>
    <w:rsid w:val="00DB4DB6"/>
    <w:rsid w:val="00DE541A"/>
    <w:rsid w:val="00DF5975"/>
    <w:rsid w:val="00E0628D"/>
    <w:rsid w:val="00E1713E"/>
    <w:rsid w:val="00E173AC"/>
    <w:rsid w:val="00E21439"/>
    <w:rsid w:val="00E3446E"/>
    <w:rsid w:val="00E644DF"/>
    <w:rsid w:val="00E856BF"/>
    <w:rsid w:val="00EB74D5"/>
    <w:rsid w:val="00EC0388"/>
    <w:rsid w:val="00EF7F24"/>
    <w:rsid w:val="00F05901"/>
    <w:rsid w:val="00F06CEB"/>
    <w:rsid w:val="00F071D4"/>
    <w:rsid w:val="00F073FF"/>
    <w:rsid w:val="00F153CA"/>
    <w:rsid w:val="00F23344"/>
    <w:rsid w:val="00F26DC2"/>
    <w:rsid w:val="00F32981"/>
    <w:rsid w:val="00F567E1"/>
    <w:rsid w:val="00F62883"/>
    <w:rsid w:val="00F80BA7"/>
    <w:rsid w:val="00FB0EB9"/>
    <w:rsid w:val="00FB30C4"/>
    <w:rsid w:val="00FB4E0C"/>
    <w:rsid w:val="00FB6F54"/>
    <w:rsid w:val="00FB70F4"/>
    <w:rsid w:val="00FC01FA"/>
    <w:rsid w:val="00FC4F6C"/>
    <w:rsid w:val="00FF2B00"/>
    <w:rsid w:val="00FF4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E64B7"/>
  <w15:docId w15:val="{3E0BDE3E-566F-4BDC-B93A-BE1D47F0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link w:val="FooterChar"/>
    <w:uiPriority w:val="99"/>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character" w:styleId="Hyperlink">
    <w:name w:val="Hyperlink"/>
    <w:rsid w:val="00223490"/>
    <w:rPr>
      <w:color w:val="0000FF"/>
      <w:u w:val="single"/>
    </w:rPr>
  </w:style>
  <w:style w:type="character" w:customStyle="1" w:styleId="FooterChar">
    <w:name w:val="Footer Char"/>
    <w:link w:val="Footer"/>
    <w:uiPriority w:val="99"/>
    <w:rsid w:val="00302640"/>
    <w:rPr>
      <w:sz w:val="24"/>
      <w:szCs w:val="24"/>
    </w:rPr>
  </w:style>
  <w:style w:type="paragraph" w:styleId="ListParagraph">
    <w:name w:val="List Paragraph"/>
    <w:basedOn w:val="Normal"/>
    <w:uiPriority w:val="34"/>
    <w:qFormat/>
    <w:rsid w:val="00084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534">
      <w:bodyDiv w:val="1"/>
      <w:marLeft w:val="0"/>
      <w:marRight w:val="0"/>
      <w:marTop w:val="0"/>
      <w:marBottom w:val="0"/>
      <w:divBdr>
        <w:top w:val="none" w:sz="0" w:space="0" w:color="auto"/>
        <w:left w:val="none" w:sz="0" w:space="0" w:color="auto"/>
        <w:bottom w:val="none" w:sz="0" w:space="0" w:color="auto"/>
        <w:right w:val="none" w:sz="0" w:space="0" w:color="auto"/>
      </w:divBdr>
    </w:div>
    <w:div w:id="195507701">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7902493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024524571">
      <w:bodyDiv w:val="1"/>
      <w:marLeft w:val="0"/>
      <w:marRight w:val="0"/>
      <w:marTop w:val="0"/>
      <w:marBottom w:val="0"/>
      <w:divBdr>
        <w:top w:val="none" w:sz="0" w:space="0" w:color="auto"/>
        <w:left w:val="none" w:sz="0" w:space="0" w:color="auto"/>
        <w:bottom w:val="none" w:sz="0" w:space="0" w:color="auto"/>
        <w:right w:val="none" w:sz="0" w:space="0" w:color="auto"/>
      </w:divBdr>
    </w:div>
    <w:div w:id="1383480802">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795631704">
      <w:bodyDiv w:val="1"/>
      <w:marLeft w:val="0"/>
      <w:marRight w:val="0"/>
      <w:marTop w:val="0"/>
      <w:marBottom w:val="0"/>
      <w:divBdr>
        <w:top w:val="none" w:sz="0" w:space="0" w:color="auto"/>
        <w:left w:val="none" w:sz="0" w:space="0" w:color="auto"/>
        <w:bottom w:val="none" w:sz="0" w:space="0" w:color="auto"/>
        <w:right w:val="none" w:sz="0" w:space="0" w:color="auto"/>
      </w:divBdr>
    </w:div>
    <w:div w:id="1932355576">
      <w:bodyDiv w:val="1"/>
      <w:marLeft w:val="0"/>
      <w:marRight w:val="0"/>
      <w:marTop w:val="0"/>
      <w:marBottom w:val="0"/>
      <w:divBdr>
        <w:top w:val="none" w:sz="0" w:space="0" w:color="auto"/>
        <w:left w:val="none" w:sz="0" w:space="0" w:color="auto"/>
        <w:bottom w:val="none" w:sz="0" w:space="0" w:color="auto"/>
        <w:right w:val="none" w:sz="0" w:space="0" w:color="auto"/>
      </w:divBdr>
    </w:div>
    <w:div w:id="20203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E443D7C70BB341AD39250A00AB304D" ma:contentTypeVersion="13" ma:contentTypeDescription="Create a new document." ma:contentTypeScope="" ma:versionID="22f9c2b316759d063e0968dedb8de9db">
  <xsd:schema xmlns:xsd="http://www.w3.org/2001/XMLSchema" xmlns:xs="http://www.w3.org/2001/XMLSchema" xmlns:p="http://schemas.microsoft.com/office/2006/metadata/properties" xmlns:ns3="489a1bbe-23fd-451b-bf00-3c441475f26b" xmlns:ns4="f61ff733-de0c-481d-b8c0-0db7217543e9" targetNamespace="http://schemas.microsoft.com/office/2006/metadata/properties" ma:root="true" ma:fieldsID="1880f79fce80c9161e3da9874df28a36" ns3:_="" ns4:_="">
    <xsd:import namespace="489a1bbe-23fd-451b-bf00-3c441475f26b"/>
    <xsd:import namespace="f61ff733-de0c-481d-b8c0-0db7217543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a1bbe-23fd-451b-bf00-3c441475f2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ff733-de0c-481d-b8c0-0db7217543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ACF5E-E350-4680-AB8F-C8AB5BC5E3DA}">
  <ds:schemaRefs>
    <ds:schemaRef ds:uri="http://schemas.microsoft.com/sharepoint/v3/contenttype/forms"/>
  </ds:schemaRefs>
</ds:datastoreItem>
</file>

<file path=customXml/itemProps2.xml><?xml version="1.0" encoding="utf-8"?>
<ds:datastoreItem xmlns:ds="http://schemas.openxmlformats.org/officeDocument/2006/customXml" ds:itemID="{4EB89F88-AD62-4D27-821C-4DD8E5F91732}">
  <ds:schemaRefs>
    <ds:schemaRef ds:uri="http://purl.org/dc/elements/1.1/"/>
    <ds:schemaRef ds:uri="http://purl.org/dc/terms/"/>
    <ds:schemaRef ds:uri="http://www.w3.org/XML/1998/namespace"/>
    <ds:schemaRef ds:uri="f61ff733-de0c-481d-b8c0-0db7217543e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89a1bbe-23fd-451b-bf00-3c441475f26b"/>
    <ds:schemaRef ds:uri="http://schemas.microsoft.com/office/2006/metadata/properties"/>
  </ds:schemaRefs>
</ds:datastoreItem>
</file>

<file path=customXml/itemProps3.xml><?xml version="1.0" encoding="utf-8"?>
<ds:datastoreItem xmlns:ds="http://schemas.openxmlformats.org/officeDocument/2006/customXml" ds:itemID="{3F14F3DC-3AE6-44FD-8E62-B3BC474E2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a1bbe-23fd-451b-bf00-3c441475f26b"/>
    <ds:schemaRef ds:uri="f61ff733-de0c-481d-b8c0-0db721754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8</Pages>
  <Words>2272</Words>
  <Characters>12761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Annie Dreher</cp:lastModifiedBy>
  <cp:revision>2</cp:revision>
  <cp:lastPrinted>2017-10-25T15:49:00Z</cp:lastPrinted>
  <dcterms:created xsi:type="dcterms:W3CDTF">2021-09-16T14:45:00Z</dcterms:created>
  <dcterms:modified xsi:type="dcterms:W3CDTF">2021-09-16T14:45:00Z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0x01010003E443D7C70BB341AD39250A00AB304D</vt:lpwstr>
  </property>
</Properties>
</file>